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3A32"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1DFAC733" wp14:editId="38B8B7D5">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39526B7"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0A205387"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21714B16" wp14:editId="125A4344">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153120D6"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2BD34AFE" wp14:editId="63F0AA18">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22BA40EC" wp14:editId="5E596E4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AA7D0"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8C56D76" w14:textId="77777777" w:rsidR="005B2EA0" w:rsidRDefault="005B2EA0" w:rsidP="005B2EA0">
      <w:pPr>
        <w:pStyle w:val="BodyText"/>
        <w:rPr>
          <w:rFonts w:ascii="Times New Roman"/>
          <w:sz w:val="20"/>
        </w:rPr>
      </w:pPr>
    </w:p>
    <w:p w14:paraId="690518CA" w14:textId="77777777" w:rsidR="005B2EA0" w:rsidRDefault="005B2EA0" w:rsidP="005B2EA0">
      <w:pPr>
        <w:pStyle w:val="BodyText"/>
        <w:rPr>
          <w:rFonts w:ascii="Times New Roman"/>
          <w:sz w:val="20"/>
        </w:rPr>
      </w:pPr>
    </w:p>
    <w:p w14:paraId="0394DDD2" w14:textId="77777777" w:rsidR="005B2EA0" w:rsidRDefault="005B2EA0" w:rsidP="005B2EA0">
      <w:pPr>
        <w:pStyle w:val="BodyText"/>
        <w:rPr>
          <w:rFonts w:ascii="Times New Roman"/>
          <w:sz w:val="20"/>
        </w:rPr>
      </w:pPr>
    </w:p>
    <w:p w14:paraId="010E6C01" w14:textId="77777777" w:rsidR="005B2EA0" w:rsidRDefault="005B2EA0" w:rsidP="005B2EA0">
      <w:pPr>
        <w:pStyle w:val="BodyText"/>
        <w:rPr>
          <w:rFonts w:ascii="Times New Roman"/>
          <w:sz w:val="20"/>
        </w:rPr>
      </w:pPr>
    </w:p>
    <w:p w14:paraId="21520402" w14:textId="77777777" w:rsidR="005B2EA0" w:rsidRDefault="005B2EA0" w:rsidP="005B2EA0">
      <w:pPr>
        <w:pStyle w:val="BodyText"/>
        <w:rPr>
          <w:rFonts w:ascii="Times New Roman"/>
          <w:sz w:val="20"/>
        </w:rPr>
      </w:pPr>
    </w:p>
    <w:p w14:paraId="6270898E" w14:textId="77777777" w:rsidR="005B2EA0" w:rsidRDefault="005B2EA0" w:rsidP="005B2EA0">
      <w:pPr>
        <w:pStyle w:val="BodyText"/>
        <w:rPr>
          <w:rFonts w:ascii="Times New Roman"/>
          <w:sz w:val="27"/>
        </w:rPr>
      </w:pPr>
    </w:p>
    <w:p w14:paraId="125A0736" w14:textId="77777777" w:rsidR="0049351F" w:rsidRDefault="0049351F" w:rsidP="005B2EA0">
      <w:pPr>
        <w:pStyle w:val="BodyText"/>
        <w:spacing w:before="75" w:line="849" w:lineRule="exact"/>
        <w:ind w:right="117"/>
        <w:jc w:val="right"/>
        <w:rPr>
          <w:color w:val="FFFFFF"/>
          <w:spacing w:val="-5"/>
        </w:rPr>
      </w:pPr>
    </w:p>
    <w:p w14:paraId="22D34CBB" w14:textId="77777777" w:rsidR="0049351F" w:rsidRDefault="0049351F" w:rsidP="005B2EA0">
      <w:pPr>
        <w:pStyle w:val="BodyText"/>
        <w:spacing w:before="75" w:line="849" w:lineRule="exact"/>
        <w:ind w:right="117"/>
        <w:jc w:val="right"/>
        <w:rPr>
          <w:color w:val="FFFFFF"/>
          <w:spacing w:val="-5"/>
        </w:rPr>
      </w:pPr>
    </w:p>
    <w:p w14:paraId="0FD92963" w14:textId="643FFDF7" w:rsidR="005B2EA0" w:rsidRPr="004502B6" w:rsidRDefault="003B70CC" w:rsidP="003B70CC">
      <w:pPr>
        <w:pStyle w:val="BodyText"/>
        <w:spacing w:before="75" w:line="849" w:lineRule="exact"/>
        <w:ind w:right="117"/>
        <w:jc w:val="center"/>
        <w:rPr>
          <w:rFonts w:asciiTheme="minorHAnsi" w:hAnsiTheme="minorHAnsi" w:cstheme="minorHAnsi"/>
          <w:sz w:val="72"/>
          <w:szCs w:val="72"/>
        </w:rPr>
      </w:pPr>
      <w:r w:rsidRPr="004502B6">
        <w:rPr>
          <w:rFonts w:asciiTheme="minorHAnsi" w:hAnsiTheme="minorHAnsi" w:cstheme="minorHAnsi"/>
          <w:color w:val="FFFFFF"/>
          <w:spacing w:val="-5"/>
          <w:sz w:val="72"/>
          <w:szCs w:val="72"/>
        </w:rPr>
        <w:t>EQUALITY</w:t>
      </w:r>
      <w:r w:rsidR="004502B6" w:rsidRPr="004502B6">
        <w:rPr>
          <w:rFonts w:asciiTheme="minorHAnsi" w:hAnsiTheme="minorHAnsi" w:cstheme="minorHAnsi"/>
          <w:color w:val="FFFFFF"/>
          <w:spacing w:val="-5"/>
          <w:sz w:val="72"/>
          <w:szCs w:val="72"/>
        </w:rPr>
        <w:t xml:space="preserve"> INFORMATION AND</w:t>
      </w:r>
      <w:r w:rsidRPr="004502B6">
        <w:rPr>
          <w:rFonts w:asciiTheme="minorHAnsi" w:hAnsiTheme="minorHAnsi" w:cstheme="minorHAnsi"/>
          <w:color w:val="FFFFFF"/>
          <w:spacing w:val="-5"/>
          <w:sz w:val="72"/>
          <w:szCs w:val="72"/>
        </w:rPr>
        <w:t xml:space="preserve"> OBJECTIVES</w:t>
      </w:r>
    </w:p>
    <w:p w14:paraId="191580BA" w14:textId="77777777" w:rsidR="005B2EA0" w:rsidRDefault="005B2EA0" w:rsidP="005B2EA0">
      <w:pPr>
        <w:pStyle w:val="BodyText"/>
        <w:spacing w:line="849" w:lineRule="exact"/>
        <w:ind w:right="117"/>
        <w:jc w:val="right"/>
      </w:pPr>
    </w:p>
    <w:p w14:paraId="68F8172A" w14:textId="77777777" w:rsidR="005B2EA0" w:rsidRDefault="005B2EA0"/>
    <w:p w14:paraId="109D9DEC" w14:textId="77777777" w:rsidR="005B2EA0" w:rsidRDefault="005B2EA0"/>
    <w:p w14:paraId="09C01D49" w14:textId="77777777" w:rsidR="005B2EA0" w:rsidRDefault="005B2EA0"/>
    <w:p w14:paraId="2A3035FD" w14:textId="77777777" w:rsidR="005B2EA0" w:rsidRDefault="005B2EA0"/>
    <w:p w14:paraId="1693F4CB" w14:textId="77777777" w:rsidR="005B2EA0" w:rsidRDefault="005B2EA0"/>
    <w:p w14:paraId="4522C6F8" w14:textId="77777777" w:rsidR="005B2EA0" w:rsidRDefault="005B2EA0"/>
    <w:p w14:paraId="6237ECE9" w14:textId="77777777" w:rsidR="005B2EA0" w:rsidRDefault="005B2EA0"/>
    <w:p w14:paraId="1688982A" w14:textId="77777777" w:rsidR="005B2EA0" w:rsidRDefault="005B2EA0"/>
    <w:p w14:paraId="11423DDB" w14:textId="77777777" w:rsidR="005B2EA0" w:rsidRDefault="005B2EA0"/>
    <w:p w14:paraId="354BAFAF" w14:textId="77777777" w:rsidR="005B2EA0" w:rsidRDefault="005B2EA0"/>
    <w:p w14:paraId="339F9E19" w14:textId="77777777" w:rsidR="005B2EA0" w:rsidRDefault="005B2EA0"/>
    <w:p w14:paraId="0D80F08A" w14:textId="77777777" w:rsidR="005B2EA0" w:rsidRDefault="005B2EA0"/>
    <w:p w14:paraId="26988E3D" w14:textId="77777777" w:rsidR="005B2EA0" w:rsidRDefault="005B2EA0"/>
    <w:p w14:paraId="4595852A" w14:textId="77777777" w:rsidR="005B2EA0" w:rsidRDefault="005B2EA0"/>
    <w:p w14:paraId="14226F48" w14:textId="77777777" w:rsidR="005B2EA0" w:rsidRDefault="005B2EA0"/>
    <w:p w14:paraId="0813DA87" w14:textId="77777777" w:rsidR="005B2EA0" w:rsidRDefault="005B2EA0"/>
    <w:p w14:paraId="7CB31773" w14:textId="77777777" w:rsidR="005B2EA0" w:rsidRDefault="005B2EA0"/>
    <w:p w14:paraId="7D978FA2" w14:textId="77777777" w:rsidR="005B2EA0" w:rsidRDefault="005B2EA0"/>
    <w:p w14:paraId="3A6E399B" w14:textId="77777777" w:rsidR="00011320" w:rsidRPr="00011320" w:rsidRDefault="00011320" w:rsidP="00011320"/>
    <w:p w14:paraId="33DC5C5D" w14:textId="77777777" w:rsidR="00ED118B" w:rsidRDefault="00ED118B" w:rsidP="003B70CC">
      <w:pPr>
        <w:rPr>
          <w:rFonts w:asciiTheme="minorHAnsi" w:hAnsiTheme="minorHAnsi" w:cstheme="minorHAnsi"/>
          <w:b/>
          <w:bCs/>
          <w:color w:val="7030A0"/>
        </w:rPr>
      </w:pPr>
    </w:p>
    <w:p w14:paraId="75CEF906" w14:textId="77777777" w:rsidR="00ED118B" w:rsidRDefault="00ED118B" w:rsidP="003B70CC">
      <w:pPr>
        <w:rPr>
          <w:rFonts w:asciiTheme="minorHAnsi" w:hAnsiTheme="minorHAnsi" w:cstheme="minorHAnsi"/>
          <w:b/>
          <w:bCs/>
          <w:color w:val="7030A0"/>
        </w:rPr>
      </w:pPr>
    </w:p>
    <w:p w14:paraId="435D06AB" w14:textId="27D01C00" w:rsidR="003B70CC" w:rsidRPr="004502B6" w:rsidRDefault="003B70CC" w:rsidP="003B70CC">
      <w:pPr>
        <w:rPr>
          <w:rFonts w:asciiTheme="minorHAnsi" w:hAnsiTheme="minorHAnsi" w:cstheme="minorHAnsi"/>
          <w:b/>
          <w:bCs/>
          <w:color w:val="7030A0"/>
        </w:rPr>
      </w:pPr>
      <w:r w:rsidRPr="004502B6">
        <w:rPr>
          <w:rFonts w:asciiTheme="minorHAnsi" w:hAnsiTheme="minorHAnsi" w:cstheme="minorHAnsi"/>
          <w:b/>
          <w:bCs/>
          <w:color w:val="7030A0"/>
        </w:rPr>
        <w:t>DOCUMENT CONTROL</w:t>
      </w:r>
    </w:p>
    <w:tbl>
      <w:tblPr>
        <w:tblStyle w:val="TableGrid0"/>
        <w:tblW w:w="0" w:type="auto"/>
        <w:tblLook w:val="04A0" w:firstRow="1" w:lastRow="0" w:firstColumn="1" w:lastColumn="0" w:noHBand="0" w:noVBand="1"/>
      </w:tblPr>
      <w:tblGrid>
        <w:gridCol w:w="3256"/>
        <w:gridCol w:w="5754"/>
      </w:tblGrid>
      <w:tr w:rsidR="003B70CC" w:rsidRPr="004502B6" w14:paraId="60E5A379"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2D5A38A"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38EFC1AC" w14:textId="741E19FB" w:rsidR="00186571" w:rsidRPr="004502B6" w:rsidRDefault="006B622F"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3B70CC" w:rsidRPr="004502B6" w14:paraId="3423B045"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4BD3771"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4A04C5C3" w14:textId="07D862D0"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20</w:t>
            </w:r>
            <w:r w:rsidR="004502B6" w:rsidRPr="004502B6">
              <w:rPr>
                <w:rFonts w:asciiTheme="minorHAnsi" w:eastAsia="Times New Roman" w:hAnsiTheme="minorHAnsi" w:cstheme="minorHAnsi"/>
                <w:lang w:eastAsia="en-GB"/>
              </w:rPr>
              <w:t>20</w:t>
            </w:r>
          </w:p>
        </w:tc>
      </w:tr>
      <w:tr w:rsidR="003B70CC" w:rsidRPr="004502B6" w14:paraId="6D3E0010"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582E0628"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78AF041F" w14:textId="03B36DAE"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202</w:t>
            </w:r>
            <w:r w:rsidR="004502B6" w:rsidRPr="004502B6">
              <w:rPr>
                <w:rFonts w:asciiTheme="minorHAnsi" w:eastAsia="Times New Roman" w:hAnsiTheme="minorHAnsi" w:cstheme="minorHAnsi"/>
                <w:lang w:eastAsia="en-GB"/>
              </w:rPr>
              <w:t>4</w:t>
            </w:r>
          </w:p>
        </w:tc>
      </w:tr>
      <w:tr w:rsidR="003B70CC" w:rsidRPr="004502B6" w14:paraId="2F525E22"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7E9547BE"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3FEE2D73" w14:textId="389FE393" w:rsidR="003B70CC" w:rsidRPr="004502B6" w:rsidRDefault="00ED118B"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4</w:t>
            </w:r>
            <w:r w:rsidR="003B70CC" w:rsidRPr="004502B6">
              <w:rPr>
                <w:rFonts w:asciiTheme="minorHAnsi" w:eastAsia="Times New Roman" w:hAnsiTheme="minorHAnsi" w:cstheme="minorHAnsi"/>
                <w:lang w:eastAsia="en-GB"/>
              </w:rPr>
              <w:t xml:space="preserve"> year</w:t>
            </w:r>
          </w:p>
        </w:tc>
      </w:tr>
      <w:tr w:rsidR="003B70CC" w:rsidRPr="004502B6" w14:paraId="67D9E813"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05F21187"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32970CF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 xml:space="preserve">Statutory - School </w:t>
            </w:r>
          </w:p>
        </w:tc>
      </w:tr>
      <w:tr w:rsidR="003B70CC" w:rsidRPr="004502B6" w14:paraId="5F0113B1"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2DA91A83"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4B6AE5D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Local Governing Body</w:t>
            </w:r>
          </w:p>
        </w:tc>
      </w:tr>
      <w:tr w:rsidR="003B70CC" w:rsidRPr="004502B6" w14:paraId="4F726F3C"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475D6749"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65502A44"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1</w:t>
            </w:r>
          </w:p>
        </w:tc>
      </w:tr>
    </w:tbl>
    <w:p w14:paraId="7422264A" w14:textId="77777777" w:rsidR="003B70CC" w:rsidRPr="004502B6" w:rsidRDefault="003B70CC" w:rsidP="003B70CC">
      <w:pPr>
        <w:rPr>
          <w:rFonts w:asciiTheme="minorHAnsi" w:hAnsiTheme="minorHAnsi" w:cstheme="minorHAnsi"/>
        </w:rPr>
      </w:pPr>
    </w:p>
    <w:p w14:paraId="5D23C863" w14:textId="77777777" w:rsidR="003B70CC" w:rsidRPr="004502B6" w:rsidRDefault="003B70CC" w:rsidP="003B70CC">
      <w:pPr>
        <w:pStyle w:val="BodyText"/>
        <w:rPr>
          <w:rFonts w:asciiTheme="minorHAnsi" w:hAnsiTheme="minorHAnsi" w:cstheme="minorHAnsi"/>
          <w:sz w:val="22"/>
          <w:szCs w:val="22"/>
        </w:rPr>
      </w:pPr>
    </w:p>
    <w:p w14:paraId="40CB6032" w14:textId="77777777" w:rsidR="003B70CC" w:rsidRPr="004502B6" w:rsidRDefault="003B70CC" w:rsidP="003B70CC">
      <w:pPr>
        <w:rPr>
          <w:rFonts w:asciiTheme="minorHAnsi" w:hAnsiTheme="minorHAnsi" w:cstheme="minorHAnsi"/>
        </w:rPr>
      </w:pPr>
    </w:p>
    <w:p w14:paraId="31A4BD9C" w14:textId="77777777" w:rsidR="00011320" w:rsidRPr="004502B6" w:rsidRDefault="00011320" w:rsidP="00011320">
      <w:pPr>
        <w:rPr>
          <w:rFonts w:asciiTheme="minorHAnsi" w:hAnsiTheme="minorHAnsi" w:cstheme="minorHAnsi"/>
        </w:rPr>
      </w:pPr>
    </w:p>
    <w:p w14:paraId="180ADC65" w14:textId="77777777" w:rsidR="00011320" w:rsidRPr="004502B6" w:rsidRDefault="00011320" w:rsidP="00011320">
      <w:pPr>
        <w:rPr>
          <w:rFonts w:asciiTheme="minorHAnsi" w:hAnsiTheme="minorHAnsi" w:cstheme="minorHAnsi"/>
        </w:rPr>
      </w:pPr>
    </w:p>
    <w:p w14:paraId="73B5D68B" w14:textId="7627E5C0" w:rsidR="00011320" w:rsidRPr="004502B6" w:rsidRDefault="00011320" w:rsidP="00011320">
      <w:pPr>
        <w:rPr>
          <w:rFonts w:asciiTheme="minorHAnsi" w:hAnsiTheme="minorHAnsi" w:cstheme="minorHAnsi"/>
        </w:rPr>
      </w:pPr>
    </w:p>
    <w:p w14:paraId="73A5E33E" w14:textId="3E0BC253" w:rsidR="003B70CC" w:rsidRPr="004502B6" w:rsidRDefault="003B70CC" w:rsidP="00011320">
      <w:pPr>
        <w:rPr>
          <w:rFonts w:asciiTheme="minorHAnsi" w:hAnsiTheme="minorHAnsi" w:cstheme="minorHAnsi"/>
        </w:rPr>
      </w:pPr>
    </w:p>
    <w:p w14:paraId="642ACD48" w14:textId="591228E8" w:rsidR="003B70CC" w:rsidRPr="004502B6" w:rsidRDefault="003B70CC" w:rsidP="00011320">
      <w:pPr>
        <w:rPr>
          <w:rFonts w:asciiTheme="minorHAnsi" w:hAnsiTheme="minorHAnsi" w:cstheme="minorHAnsi"/>
        </w:rPr>
      </w:pPr>
    </w:p>
    <w:p w14:paraId="28B83FBF" w14:textId="3F7258B4" w:rsidR="003B70CC" w:rsidRPr="004502B6" w:rsidRDefault="003B70CC" w:rsidP="00011320">
      <w:pPr>
        <w:rPr>
          <w:rFonts w:asciiTheme="minorHAnsi" w:hAnsiTheme="minorHAnsi" w:cstheme="minorHAnsi"/>
        </w:rPr>
      </w:pPr>
    </w:p>
    <w:p w14:paraId="20C1D4D3" w14:textId="470E578D" w:rsidR="003B70CC" w:rsidRPr="004502B6" w:rsidRDefault="003B70CC" w:rsidP="00011320">
      <w:pPr>
        <w:rPr>
          <w:rFonts w:asciiTheme="minorHAnsi" w:hAnsiTheme="minorHAnsi" w:cstheme="minorHAnsi"/>
        </w:rPr>
      </w:pPr>
    </w:p>
    <w:p w14:paraId="0C419F35" w14:textId="4C8565B5" w:rsidR="003B70CC" w:rsidRPr="004502B6" w:rsidRDefault="003B70CC" w:rsidP="00011320">
      <w:pPr>
        <w:rPr>
          <w:rFonts w:asciiTheme="minorHAnsi" w:hAnsiTheme="minorHAnsi" w:cstheme="minorHAnsi"/>
        </w:rPr>
      </w:pPr>
    </w:p>
    <w:p w14:paraId="349BA619" w14:textId="523FE2A6" w:rsidR="003B70CC" w:rsidRPr="004502B6" w:rsidRDefault="003B70CC" w:rsidP="00011320">
      <w:pPr>
        <w:rPr>
          <w:rFonts w:asciiTheme="minorHAnsi" w:hAnsiTheme="minorHAnsi" w:cstheme="minorHAnsi"/>
        </w:rPr>
      </w:pPr>
    </w:p>
    <w:p w14:paraId="77E6E4C6" w14:textId="6FE38466" w:rsidR="003B70CC" w:rsidRPr="004502B6" w:rsidRDefault="003B70CC" w:rsidP="00011320">
      <w:pPr>
        <w:rPr>
          <w:rFonts w:asciiTheme="minorHAnsi" w:hAnsiTheme="minorHAnsi" w:cstheme="minorHAnsi"/>
        </w:rPr>
      </w:pPr>
    </w:p>
    <w:p w14:paraId="065B42A8" w14:textId="7618D569" w:rsidR="003B70CC" w:rsidRPr="004502B6" w:rsidRDefault="003B70CC" w:rsidP="00011320">
      <w:pPr>
        <w:rPr>
          <w:rFonts w:asciiTheme="minorHAnsi" w:hAnsiTheme="minorHAnsi" w:cstheme="minorHAnsi"/>
        </w:rPr>
      </w:pPr>
    </w:p>
    <w:p w14:paraId="31C007B2" w14:textId="2EF3F688" w:rsidR="003B70CC" w:rsidRPr="004502B6" w:rsidRDefault="003B70CC" w:rsidP="00011320">
      <w:pPr>
        <w:rPr>
          <w:rFonts w:asciiTheme="minorHAnsi" w:hAnsiTheme="minorHAnsi" w:cstheme="minorHAnsi"/>
        </w:rPr>
      </w:pPr>
    </w:p>
    <w:p w14:paraId="60458217" w14:textId="659C9F85" w:rsidR="003B70CC" w:rsidRPr="004502B6" w:rsidRDefault="003B70CC" w:rsidP="00011320">
      <w:pPr>
        <w:rPr>
          <w:rFonts w:asciiTheme="minorHAnsi" w:hAnsiTheme="minorHAnsi" w:cstheme="minorHAnsi"/>
        </w:rPr>
      </w:pPr>
    </w:p>
    <w:p w14:paraId="44A09220" w14:textId="5F12A32D" w:rsidR="003B70CC" w:rsidRPr="004502B6" w:rsidRDefault="003B70CC" w:rsidP="00011320">
      <w:pPr>
        <w:rPr>
          <w:rFonts w:asciiTheme="minorHAnsi" w:hAnsiTheme="minorHAnsi" w:cstheme="minorHAnsi"/>
        </w:rPr>
      </w:pPr>
    </w:p>
    <w:p w14:paraId="690ACF1C" w14:textId="5EB8563D" w:rsidR="003B70CC" w:rsidRPr="004502B6" w:rsidRDefault="003B70CC" w:rsidP="00011320">
      <w:pPr>
        <w:rPr>
          <w:rFonts w:asciiTheme="minorHAnsi" w:hAnsiTheme="minorHAnsi" w:cstheme="minorHAnsi"/>
        </w:rPr>
      </w:pPr>
    </w:p>
    <w:p w14:paraId="60D13FAB" w14:textId="56847755" w:rsidR="003B70CC" w:rsidRPr="004502B6" w:rsidRDefault="003B70CC" w:rsidP="00011320">
      <w:pPr>
        <w:rPr>
          <w:rFonts w:asciiTheme="minorHAnsi" w:hAnsiTheme="minorHAnsi" w:cstheme="minorHAnsi"/>
        </w:rPr>
      </w:pPr>
    </w:p>
    <w:p w14:paraId="32E2ED84" w14:textId="46BEC189" w:rsidR="003B70CC" w:rsidRPr="004502B6" w:rsidRDefault="003B70CC" w:rsidP="00011320">
      <w:pPr>
        <w:rPr>
          <w:rFonts w:asciiTheme="minorHAnsi" w:hAnsiTheme="minorHAnsi" w:cstheme="minorHAnsi"/>
        </w:rPr>
      </w:pPr>
    </w:p>
    <w:p w14:paraId="1F1383C8" w14:textId="4AB34F6B" w:rsidR="003B70CC" w:rsidRPr="004502B6" w:rsidRDefault="003B70CC" w:rsidP="00011320">
      <w:pPr>
        <w:rPr>
          <w:rFonts w:asciiTheme="minorHAnsi" w:hAnsiTheme="minorHAnsi" w:cstheme="minorHAnsi"/>
        </w:rPr>
      </w:pPr>
    </w:p>
    <w:p w14:paraId="5BFAABD0" w14:textId="3A9E32A3" w:rsidR="003B70CC" w:rsidRPr="004502B6" w:rsidRDefault="003B70CC" w:rsidP="00011320">
      <w:pPr>
        <w:rPr>
          <w:rFonts w:asciiTheme="minorHAnsi" w:hAnsiTheme="minorHAnsi" w:cstheme="minorHAnsi"/>
        </w:rPr>
      </w:pPr>
    </w:p>
    <w:p w14:paraId="62097C84" w14:textId="20FAC3F9" w:rsidR="003B70CC" w:rsidRPr="004502B6" w:rsidRDefault="003B70CC" w:rsidP="00011320">
      <w:pPr>
        <w:rPr>
          <w:rFonts w:asciiTheme="minorHAnsi" w:hAnsiTheme="minorHAnsi" w:cstheme="minorHAnsi"/>
        </w:rPr>
      </w:pPr>
    </w:p>
    <w:p w14:paraId="4F3CF023" w14:textId="6FD54FE5" w:rsidR="003B70CC" w:rsidRPr="004502B6" w:rsidRDefault="003B70CC" w:rsidP="00011320">
      <w:pPr>
        <w:rPr>
          <w:rFonts w:asciiTheme="minorHAnsi" w:hAnsiTheme="minorHAnsi" w:cstheme="minorHAnsi"/>
        </w:rPr>
      </w:pPr>
    </w:p>
    <w:sdt>
      <w:sdtPr>
        <w:rPr>
          <w:rFonts w:ascii="Arial" w:eastAsiaTheme="minorHAnsi" w:hAnsi="Arial" w:cstheme="minorBidi"/>
          <w:color w:val="auto"/>
          <w:sz w:val="22"/>
          <w:szCs w:val="22"/>
          <w:lang w:val="en-GB"/>
        </w:rPr>
        <w:id w:val="-356964421"/>
        <w:docPartObj>
          <w:docPartGallery w:val="Table of Contents"/>
          <w:docPartUnique/>
        </w:docPartObj>
      </w:sdtPr>
      <w:sdtEndPr>
        <w:rPr>
          <w:b/>
          <w:bCs/>
          <w:noProof/>
        </w:rPr>
      </w:sdtEndPr>
      <w:sdtContent>
        <w:p w14:paraId="7F873ABB" w14:textId="6CB4F663" w:rsidR="00547F20" w:rsidRPr="00547F20" w:rsidRDefault="00547F20">
          <w:pPr>
            <w:pStyle w:val="TOCHeading"/>
            <w:rPr>
              <w:rFonts w:asciiTheme="minorHAnsi" w:hAnsiTheme="minorHAnsi" w:cstheme="minorHAnsi"/>
              <w:b/>
              <w:bCs/>
              <w:color w:val="7030A0"/>
              <w:sz w:val="22"/>
              <w:szCs w:val="22"/>
            </w:rPr>
          </w:pPr>
          <w:r w:rsidRPr="00547F20">
            <w:rPr>
              <w:rFonts w:asciiTheme="minorHAnsi" w:hAnsiTheme="minorHAnsi" w:cstheme="minorHAnsi"/>
              <w:b/>
              <w:bCs/>
              <w:color w:val="7030A0"/>
              <w:sz w:val="22"/>
              <w:szCs w:val="22"/>
            </w:rPr>
            <w:t>Contents</w:t>
          </w:r>
        </w:p>
        <w:p w14:paraId="3B82C9F2" w14:textId="6EDCAC7D" w:rsidR="00547F20" w:rsidRPr="00547F20" w:rsidRDefault="00547F20">
          <w:pPr>
            <w:pStyle w:val="TOC1"/>
            <w:tabs>
              <w:tab w:val="right" w:leader="dot" w:pos="10196"/>
            </w:tabs>
            <w:rPr>
              <w:rFonts w:asciiTheme="minorHAnsi" w:eastAsiaTheme="minorEastAsia" w:hAnsiTheme="minorHAnsi" w:cstheme="minorHAnsi"/>
              <w:noProof/>
              <w:color w:val="7030A0"/>
              <w:lang w:eastAsia="en-GB"/>
            </w:rPr>
          </w:pPr>
          <w:r w:rsidRPr="00547F20">
            <w:rPr>
              <w:rFonts w:asciiTheme="minorHAnsi" w:hAnsiTheme="minorHAnsi" w:cstheme="minorHAnsi"/>
              <w:color w:val="7030A0"/>
            </w:rPr>
            <w:fldChar w:fldCharType="begin"/>
          </w:r>
          <w:r w:rsidRPr="00547F20">
            <w:rPr>
              <w:rFonts w:asciiTheme="minorHAnsi" w:hAnsiTheme="minorHAnsi" w:cstheme="minorHAnsi"/>
              <w:color w:val="7030A0"/>
            </w:rPr>
            <w:instrText xml:space="preserve"> TOC \o "1-3" \h \z \u </w:instrText>
          </w:r>
          <w:r w:rsidRPr="00547F20">
            <w:rPr>
              <w:rFonts w:asciiTheme="minorHAnsi" w:hAnsiTheme="minorHAnsi" w:cstheme="minorHAnsi"/>
              <w:color w:val="7030A0"/>
            </w:rPr>
            <w:fldChar w:fldCharType="separate"/>
          </w:r>
          <w:hyperlink w:anchor="_Toc45548094" w:history="1">
            <w:r w:rsidRPr="00547F20">
              <w:rPr>
                <w:rStyle w:val="Hyperlink"/>
                <w:rFonts w:asciiTheme="minorHAnsi" w:eastAsia="MS Gothic" w:hAnsiTheme="minorHAnsi" w:cstheme="minorHAnsi"/>
                <w:noProof/>
                <w:color w:val="7030A0"/>
                <w:lang w:val="en-US"/>
              </w:rPr>
              <w:t>Aims</w:t>
            </w:r>
            <w:r w:rsidRPr="00547F20">
              <w:rPr>
                <w:rFonts w:asciiTheme="minorHAnsi" w:hAnsiTheme="minorHAnsi" w:cstheme="minorHAnsi"/>
                <w:noProof/>
                <w:webHidden/>
                <w:color w:val="7030A0"/>
              </w:rPr>
              <w:tab/>
            </w:r>
            <w:r w:rsidRPr="00547F20">
              <w:rPr>
                <w:rFonts w:asciiTheme="minorHAnsi" w:hAnsiTheme="minorHAnsi" w:cstheme="minorHAnsi"/>
                <w:noProof/>
                <w:webHidden/>
                <w:color w:val="7030A0"/>
              </w:rPr>
              <w:fldChar w:fldCharType="begin"/>
            </w:r>
            <w:r w:rsidRPr="00547F20">
              <w:rPr>
                <w:rFonts w:asciiTheme="minorHAnsi" w:hAnsiTheme="minorHAnsi" w:cstheme="minorHAnsi"/>
                <w:noProof/>
                <w:webHidden/>
                <w:color w:val="7030A0"/>
              </w:rPr>
              <w:instrText xml:space="preserve"> PAGEREF _Toc45548094 \h </w:instrText>
            </w:r>
            <w:r w:rsidRPr="00547F20">
              <w:rPr>
                <w:rFonts w:asciiTheme="minorHAnsi" w:hAnsiTheme="minorHAnsi" w:cstheme="minorHAnsi"/>
                <w:noProof/>
                <w:webHidden/>
                <w:color w:val="7030A0"/>
              </w:rPr>
            </w:r>
            <w:r w:rsidRPr="00547F20">
              <w:rPr>
                <w:rFonts w:asciiTheme="minorHAnsi" w:hAnsiTheme="minorHAnsi" w:cstheme="minorHAnsi"/>
                <w:noProof/>
                <w:webHidden/>
                <w:color w:val="7030A0"/>
              </w:rPr>
              <w:fldChar w:fldCharType="separate"/>
            </w:r>
            <w:r w:rsidRPr="00547F20">
              <w:rPr>
                <w:rFonts w:asciiTheme="minorHAnsi" w:hAnsiTheme="minorHAnsi" w:cstheme="minorHAnsi"/>
                <w:noProof/>
                <w:webHidden/>
                <w:color w:val="7030A0"/>
              </w:rPr>
              <w:t>3</w:t>
            </w:r>
            <w:r w:rsidRPr="00547F20">
              <w:rPr>
                <w:rFonts w:asciiTheme="minorHAnsi" w:hAnsiTheme="minorHAnsi" w:cstheme="minorHAnsi"/>
                <w:noProof/>
                <w:webHidden/>
                <w:color w:val="7030A0"/>
              </w:rPr>
              <w:fldChar w:fldCharType="end"/>
            </w:r>
          </w:hyperlink>
        </w:p>
        <w:p w14:paraId="238A0BFA" w14:textId="0A83297B"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095" w:history="1">
            <w:r w:rsidR="00547F20" w:rsidRPr="00547F20">
              <w:rPr>
                <w:rStyle w:val="Hyperlink"/>
                <w:rFonts w:asciiTheme="minorHAnsi" w:eastAsia="MS Gothic" w:hAnsiTheme="minorHAnsi" w:cstheme="minorHAnsi"/>
                <w:noProof/>
                <w:color w:val="7030A0"/>
                <w:lang w:val="en-US"/>
              </w:rPr>
              <w:t>Legislation and guidance</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_Toc45548095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3</w:t>
            </w:r>
            <w:r w:rsidR="00547F20" w:rsidRPr="00547F20">
              <w:rPr>
                <w:rFonts w:asciiTheme="minorHAnsi" w:hAnsiTheme="minorHAnsi" w:cstheme="minorHAnsi"/>
                <w:noProof/>
                <w:webHidden/>
                <w:color w:val="7030A0"/>
              </w:rPr>
              <w:fldChar w:fldCharType="end"/>
            </w:r>
          </w:hyperlink>
        </w:p>
        <w:p w14:paraId="01FA3F1B" w14:textId="273FD349"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096" w:history="1">
            <w:r w:rsidR="00547F20" w:rsidRPr="00547F20">
              <w:rPr>
                <w:rStyle w:val="Hyperlink"/>
                <w:rFonts w:asciiTheme="minorHAnsi" w:eastAsia="MS Gothic" w:hAnsiTheme="minorHAnsi" w:cstheme="minorHAnsi"/>
                <w:noProof/>
                <w:color w:val="7030A0"/>
                <w:lang w:val="en-US"/>
              </w:rPr>
              <w:t>Roles and responsibilities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_Toc45548096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3</w:t>
            </w:r>
            <w:r w:rsidR="00547F20" w:rsidRPr="00547F20">
              <w:rPr>
                <w:rFonts w:asciiTheme="minorHAnsi" w:hAnsiTheme="minorHAnsi" w:cstheme="minorHAnsi"/>
                <w:noProof/>
                <w:webHidden/>
                <w:color w:val="7030A0"/>
              </w:rPr>
              <w:fldChar w:fldCharType="end"/>
            </w:r>
          </w:hyperlink>
        </w:p>
        <w:p w14:paraId="785394A5" w14:textId="20D6D62A"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097" w:history="1">
            <w:r w:rsidR="00547F20" w:rsidRPr="00547F20">
              <w:rPr>
                <w:rStyle w:val="Hyperlink"/>
                <w:rFonts w:asciiTheme="minorHAnsi" w:eastAsia="MS Gothic" w:hAnsiTheme="minorHAnsi" w:cstheme="minorHAnsi"/>
                <w:noProof/>
                <w:color w:val="7030A0"/>
                <w:lang w:val="en-US"/>
              </w:rPr>
              <w:t>Eliminating discrimination</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_Toc45548097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4</w:t>
            </w:r>
            <w:r w:rsidR="00547F20" w:rsidRPr="00547F20">
              <w:rPr>
                <w:rFonts w:asciiTheme="minorHAnsi" w:hAnsiTheme="minorHAnsi" w:cstheme="minorHAnsi"/>
                <w:noProof/>
                <w:webHidden/>
                <w:color w:val="7030A0"/>
              </w:rPr>
              <w:fldChar w:fldCharType="end"/>
            </w:r>
          </w:hyperlink>
        </w:p>
        <w:p w14:paraId="397A73BB" w14:textId="02545FC3"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098" w:history="1">
            <w:r w:rsidR="00547F20" w:rsidRPr="00547F20">
              <w:rPr>
                <w:rStyle w:val="Hyperlink"/>
                <w:rFonts w:asciiTheme="minorHAnsi" w:eastAsia="MS Gothic" w:hAnsiTheme="minorHAnsi" w:cstheme="minorHAnsi"/>
                <w:noProof/>
                <w:color w:val="7030A0"/>
                <w:lang w:val="en-US"/>
              </w:rPr>
              <w:t>Advancing equality of opportunity</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_Toc45548098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4</w:t>
            </w:r>
            <w:r w:rsidR="00547F20" w:rsidRPr="00547F20">
              <w:rPr>
                <w:rFonts w:asciiTheme="minorHAnsi" w:hAnsiTheme="minorHAnsi" w:cstheme="minorHAnsi"/>
                <w:noProof/>
                <w:webHidden/>
                <w:color w:val="7030A0"/>
              </w:rPr>
              <w:fldChar w:fldCharType="end"/>
            </w:r>
          </w:hyperlink>
        </w:p>
        <w:p w14:paraId="29B6AC2B" w14:textId="59621883"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099" w:history="1">
            <w:r w:rsidR="00547F20" w:rsidRPr="00547F20">
              <w:rPr>
                <w:rStyle w:val="Hyperlink"/>
                <w:rFonts w:asciiTheme="minorHAnsi" w:eastAsia="MS Gothic" w:hAnsiTheme="minorHAnsi" w:cstheme="minorHAnsi"/>
                <w:noProof/>
                <w:color w:val="7030A0"/>
                <w:lang w:val="en-US"/>
              </w:rPr>
              <w:t>Fostering good relations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_Toc45548099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4</w:t>
            </w:r>
            <w:r w:rsidR="00547F20" w:rsidRPr="00547F20">
              <w:rPr>
                <w:rFonts w:asciiTheme="minorHAnsi" w:hAnsiTheme="minorHAnsi" w:cstheme="minorHAnsi"/>
                <w:noProof/>
                <w:webHidden/>
                <w:color w:val="7030A0"/>
              </w:rPr>
              <w:fldChar w:fldCharType="end"/>
            </w:r>
          </w:hyperlink>
        </w:p>
        <w:p w14:paraId="5FF7C24A" w14:textId="48AE60B6"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100" w:history="1">
            <w:r w:rsidR="00547F20" w:rsidRPr="00547F20">
              <w:rPr>
                <w:rStyle w:val="Hyperlink"/>
                <w:rFonts w:asciiTheme="minorHAnsi" w:eastAsia="MS Gothic" w:hAnsiTheme="minorHAnsi" w:cstheme="minorHAnsi"/>
                <w:noProof/>
                <w:color w:val="7030A0"/>
                <w:lang w:val="en-US"/>
              </w:rPr>
              <w:t>Equality considerations in decision-making</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_Toc45548100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5</w:t>
            </w:r>
            <w:r w:rsidR="00547F20" w:rsidRPr="00547F20">
              <w:rPr>
                <w:rFonts w:asciiTheme="minorHAnsi" w:hAnsiTheme="minorHAnsi" w:cstheme="minorHAnsi"/>
                <w:noProof/>
                <w:webHidden/>
                <w:color w:val="7030A0"/>
              </w:rPr>
              <w:fldChar w:fldCharType="end"/>
            </w:r>
          </w:hyperlink>
        </w:p>
        <w:p w14:paraId="3EE57477" w14:textId="5CFCABD9"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101" w:history="1">
            <w:r w:rsidR="00547F20" w:rsidRPr="00547F20">
              <w:rPr>
                <w:rStyle w:val="Hyperlink"/>
                <w:rFonts w:asciiTheme="minorHAnsi" w:eastAsia="MS Gothic" w:hAnsiTheme="minorHAnsi" w:cstheme="minorHAnsi"/>
                <w:noProof/>
                <w:color w:val="7030A0"/>
                <w:lang w:val="en-US"/>
              </w:rPr>
              <w:t>Equality objectives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_Toc45548101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5</w:t>
            </w:r>
            <w:r w:rsidR="00547F20" w:rsidRPr="00547F20">
              <w:rPr>
                <w:rFonts w:asciiTheme="minorHAnsi" w:hAnsiTheme="minorHAnsi" w:cstheme="minorHAnsi"/>
                <w:noProof/>
                <w:webHidden/>
                <w:color w:val="7030A0"/>
              </w:rPr>
              <w:fldChar w:fldCharType="end"/>
            </w:r>
          </w:hyperlink>
        </w:p>
        <w:p w14:paraId="03B1BC12" w14:textId="76B06EDC"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102" w:history="1">
            <w:r w:rsidR="00547F20" w:rsidRPr="00547F20">
              <w:rPr>
                <w:rStyle w:val="Hyperlink"/>
                <w:rFonts w:asciiTheme="minorHAnsi" w:eastAsia="MS Gothic" w:hAnsiTheme="minorHAnsi" w:cstheme="minorHAnsi"/>
                <w:noProof/>
                <w:color w:val="7030A0"/>
                <w:lang w:val="en-US"/>
              </w:rPr>
              <w:t>Monitoring arrangements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_Toc45548102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6</w:t>
            </w:r>
            <w:r w:rsidR="00547F20" w:rsidRPr="00547F20">
              <w:rPr>
                <w:rFonts w:asciiTheme="minorHAnsi" w:hAnsiTheme="minorHAnsi" w:cstheme="minorHAnsi"/>
                <w:noProof/>
                <w:webHidden/>
                <w:color w:val="7030A0"/>
              </w:rPr>
              <w:fldChar w:fldCharType="end"/>
            </w:r>
          </w:hyperlink>
        </w:p>
        <w:p w14:paraId="5488B2EA" w14:textId="753FC4D1" w:rsidR="00547F20" w:rsidRPr="00547F20" w:rsidRDefault="006B622F">
          <w:pPr>
            <w:pStyle w:val="TOC1"/>
            <w:tabs>
              <w:tab w:val="right" w:leader="dot" w:pos="10196"/>
            </w:tabs>
            <w:rPr>
              <w:rFonts w:asciiTheme="minorHAnsi" w:eastAsiaTheme="minorEastAsia" w:hAnsiTheme="minorHAnsi" w:cstheme="minorHAnsi"/>
              <w:noProof/>
              <w:color w:val="7030A0"/>
              <w:lang w:eastAsia="en-GB"/>
            </w:rPr>
          </w:pPr>
          <w:hyperlink w:anchor="_Toc45548103" w:history="1">
            <w:r w:rsidR="00547F20" w:rsidRPr="00547F20">
              <w:rPr>
                <w:rStyle w:val="Hyperlink"/>
                <w:rFonts w:asciiTheme="minorHAnsi" w:eastAsia="MS Gothic" w:hAnsiTheme="minorHAnsi" w:cstheme="minorHAnsi"/>
                <w:noProof/>
                <w:color w:val="7030A0"/>
                <w:lang w:val="en-US"/>
              </w:rPr>
              <w:t>Links with other policies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_Toc45548103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6</w:t>
            </w:r>
            <w:r w:rsidR="00547F20" w:rsidRPr="00547F20">
              <w:rPr>
                <w:rFonts w:asciiTheme="minorHAnsi" w:hAnsiTheme="minorHAnsi" w:cstheme="minorHAnsi"/>
                <w:noProof/>
                <w:webHidden/>
                <w:color w:val="7030A0"/>
              </w:rPr>
              <w:fldChar w:fldCharType="end"/>
            </w:r>
          </w:hyperlink>
        </w:p>
        <w:p w14:paraId="01E50542" w14:textId="2A6E836F" w:rsidR="00547F20" w:rsidRDefault="00547F20">
          <w:r w:rsidRPr="00547F20">
            <w:rPr>
              <w:rFonts w:asciiTheme="minorHAnsi" w:hAnsiTheme="minorHAnsi" w:cstheme="minorHAnsi"/>
              <w:b/>
              <w:bCs/>
              <w:noProof/>
              <w:color w:val="7030A0"/>
            </w:rPr>
            <w:fldChar w:fldCharType="end"/>
          </w:r>
        </w:p>
      </w:sdtContent>
    </w:sdt>
    <w:p w14:paraId="6566F495" w14:textId="39C1E3A7" w:rsidR="003B70CC" w:rsidRPr="004502B6" w:rsidRDefault="003B70CC" w:rsidP="00011320">
      <w:pPr>
        <w:rPr>
          <w:rFonts w:asciiTheme="minorHAnsi" w:hAnsiTheme="minorHAnsi" w:cstheme="minorHAnsi"/>
        </w:rPr>
      </w:pPr>
    </w:p>
    <w:p w14:paraId="5E474A3E" w14:textId="6FF81EC9" w:rsidR="003B70CC" w:rsidRPr="004502B6" w:rsidRDefault="003B70CC" w:rsidP="00011320">
      <w:pPr>
        <w:rPr>
          <w:rFonts w:asciiTheme="minorHAnsi" w:hAnsiTheme="minorHAnsi" w:cstheme="minorHAnsi"/>
        </w:rPr>
      </w:pPr>
    </w:p>
    <w:p w14:paraId="1CC2054D" w14:textId="5A520D40" w:rsidR="003B70CC" w:rsidRPr="004502B6" w:rsidRDefault="003B70CC" w:rsidP="00011320">
      <w:pPr>
        <w:rPr>
          <w:rFonts w:asciiTheme="minorHAnsi" w:hAnsiTheme="minorHAnsi" w:cstheme="minorHAnsi"/>
        </w:rPr>
      </w:pPr>
    </w:p>
    <w:p w14:paraId="18D32585" w14:textId="77532DEA" w:rsidR="003B70CC" w:rsidRPr="004502B6" w:rsidRDefault="003B70CC" w:rsidP="00011320">
      <w:pPr>
        <w:rPr>
          <w:rFonts w:asciiTheme="minorHAnsi" w:hAnsiTheme="minorHAnsi" w:cstheme="minorHAnsi"/>
        </w:rPr>
      </w:pPr>
    </w:p>
    <w:p w14:paraId="4D15589A" w14:textId="46F4E9AE" w:rsidR="003B70CC" w:rsidRPr="004502B6" w:rsidRDefault="003B70CC" w:rsidP="00011320">
      <w:pPr>
        <w:rPr>
          <w:rFonts w:asciiTheme="minorHAnsi" w:hAnsiTheme="minorHAnsi" w:cstheme="minorHAnsi"/>
        </w:rPr>
      </w:pPr>
    </w:p>
    <w:p w14:paraId="3CB59AF8" w14:textId="1E06DF02" w:rsidR="003B70CC" w:rsidRPr="004502B6" w:rsidRDefault="003B70CC" w:rsidP="00011320">
      <w:pPr>
        <w:rPr>
          <w:rFonts w:asciiTheme="minorHAnsi" w:hAnsiTheme="minorHAnsi" w:cstheme="minorHAnsi"/>
        </w:rPr>
      </w:pPr>
    </w:p>
    <w:p w14:paraId="08A60B13" w14:textId="650385FB" w:rsidR="003B70CC" w:rsidRPr="004502B6" w:rsidRDefault="003B70CC" w:rsidP="00011320">
      <w:pPr>
        <w:rPr>
          <w:rFonts w:asciiTheme="minorHAnsi" w:hAnsiTheme="minorHAnsi" w:cstheme="minorHAnsi"/>
        </w:rPr>
      </w:pPr>
    </w:p>
    <w:p w14:paraId="5337E339" w14:textId="2214D0E9" w:rsidR="003B70CC" w:rsidRPr="004502B6" w:rsidRDefault="003B70CC" w:rsidP="00011320">
      <w:pPr>
        <w:rPr>
          <w:rFonts w:asciiTheme="minorHAnsi" w:hAnsiTheme="minorHAnsi" w:cstheme="minorHAnsi"/>
        </w:rPr>
      </w:pPr>
    </w:p>
    <w:p w14:paraId="139F2DE6" w14:textId="5CB08D52" w:rsidR="003B70CC" w:rsidRPr="004502B6" w:rsidRDefault="003B70CC" w:rsidP="00011320">
      <w:pPr>
        <w:rPr>
          <w:rFonts w:asciiTheme="minorHAnsi" w:hAnsiTheme="minorHAnsi" w:cstheme="minorHAnsi"/>
        </w:rPr>
      </w:pPr>
    </w:p>
    <w:p w14:paraId="7C2A688A" w14:textId="01F9699A" w:rsidR="003B70CC" w:rsidRPr="004502B6" w:rsidRDefault="003B70CC" w:rsidP="00011320">
      <w:pPr>
        <w:rPr>
          <w:rFonts w:asciiTheme="minorHAnsi" w:hAnsiTheme="minorHAnsi" w:cstheme="minorHAnsi"/>
        </w:rPr>
      </w:pPr>
    </w:p>
    <w:p w14:paraId="5854E8F9" w14:textId="4C7A82DB" w:rsidR="003B70CC" w:rsidRPr="004502B6" w:rsidRDefault="003B70CC" w:rsidP="00011320">
      <w:pPr>
        <w:rPr>
          <w:rFonts w:asciiTheme="minorHAnsi" w:hAnsiTheme="minorHAnsi" w:cstheme="minorHAnsi"/>
        </w:rPr>
      </w:pPr>
    </w:p>
    <w:p w14:paraId="12FAF9B5" w14:textId="414A48AE" w:rsidR="003B70CC" w:rsidRPr="004502B6" w:rsidRDefault="003B70CC" w:rsidP="00011320">
      <w:pPr>
        <w:rPr>
          <w:rFonts w:asciiTheme="minorHAnsi" w:hAnsiTheme="minorHAnsi" w:cstheme="minorHAnsi"/>
        </w:rPr>
      </w:pPr>
    </w:p>
    <w:p w14:paraId="59D31054" w14:textId="11264D8C" w:rsidR="003B70CC" w:rsidRPr="004502B6" w:rsidRDefault="003B70CC" w:rsidP="00011320">
      <w:pPr>
        <w:rPr>
          <w:rFonts w:asciiTheme="minorHAnsi" w:hAnsiTheme="minorHAnsi" w:cstheme="minorHAnsi"/>
        </w:rPr>
      </w:pPr>
    </w:p>
    <w:p w14:paraId="05799DF9" w14:textId="25AE1015" w:rsidR="003B70CC" w:rsidRPr="004502B6" w:rsidRDefault="003B70CC" w:rsidP="00011320">
      <w:pPr>
        <w:rPr>
          <w:rFonts w:asciiTheme="minorHAnsi" w:hAnsiTheme="minorHAnsi" w:cstheme="minorHAnsi"/>
        </w:rPr>
      </w:pPr>
    </w:p>
    <w:p w14:paraId="21ABB911" w14:textId="53E786EF" w:rsidR="003B70CC" w:rsidRPr="004502B6" w:rsidRDefault="003B70CC" w:rsidP="00011320">
      <w:pPr>
        <w:rPr>
          <w:rFonts w:asciiTheme="minorHAnsi" w:hAnsiTheme="minorHAnsi" w:cstheme="minorHAnsi"/>
        </w:rPr>
      </w:pPr>
    </w:p>
    <w:p w14:paraId="74305CC8" w14:textId="7E645C50" w:rsidR="003B70CC" w:rsidRPr="004502B6" w:rsidRDefault="003B70CC" w:rsidP="00011320">
      <w:pPr>
        <w:rPr>
          <w:rFonts w:asciiTheme="minorHAnsi" w:hAnsiTheme="minorHAnsi" w:cstheme="minorHAnsi"/>
        </w:rPr>
      </w:pPr>
    </w:p>
    <w:p w14:paraId="6B366C69" w14:textId="21E9E205" w:rsidR="003B70CC" w:rsidRPr="004502B6" w:rsidRDefault="003B70CC" w:rsidP="00011320">
      <w:pPr>
        <w:rPr>
          <w:rFonts w:asciiTheme="minorHAnsi" w:hAnsiTheme="minorHAnsi" w:cstheme="minorHAnsi"/>
        </w:rPr>
      </w:pPr>
    </w:p>
    <w:p w14:paraId="2490A69F" w14:textId="5C54DC34" w:rsidR="003B70CC" w:rsidRPr="004502B6" w:rsidRDefault="003B70CC" w:rsidP="00011320">
      <w:pPr>
        <w:rPr>
          <w:rFonts w:asciiTheme="minorHAnsi" w:hAnsiTheme="minorHAnsi" w:cstheme="minorHAnsi"/>
        </w:rPr>
      </w:pPr>
    </w:p>
    <w:p w14:paraId="3E90AACE" w14:textId="4EF57A99" w:rsidR="003B70CC" w:rsidRPr="004502B6" w:rsidRDefault="003B70CC" w:rsidP="00011320">
      <w:pPr>
        <w:rPr>
          <w:rFonts w:asciiTheme="minorHAnsi" w:hAnsiTheme="minorHAnsi" w:cstheme="minorHAnsi"/>
        </w:rPr>
      </w:pPr>
    </w:p>
    <w:p w14:paraId="524AE063" w14:textId="77777777" w:rsidR="004502B6" w:rsidRPr="004502B6" w:rsidRDefault="004502B6" w:rsidP="00011320">
      <w:pPr>
        <w:rPr>
          <w:rFonts w:asciiTheme="minorHAnsi" w:hAnsiTheme="minorHAnsi" w:cstheme="minorHAnsi"/>
        </w:rPr>
      </w:pPr>
    </w:p>
    <w:p w14:paraId="0435F322" w14:textId="3D96D3D1" w:rsidR="004502B6" w:rsidRPr="00547F20" w:rsidRDefault="004502B6" w:rsidP="00547F20">
      <w:pPr>
        <w:pStyle w:val="Heading1"/>
        <w:rPr>
          <w:rFonts w:asciiTheme="minorHAnsi" w:eastAsia="MS Gothic" w:hAnsiTheme="minorHAnsi" w:cstheme="minorHAnsi"/>
          <w:color w:val="7030A0"/>
          <w:sz w:val="22"/>
          <w:szCs w:val="22"/>
          <w:lang w:val="en-US"/>
        </w:rPr>
      </w:pPr>
      <w:bookmarkStart w:id="0" w:name="_Toc493589707"/>
      <w:bookmarkStart w:id="1" w:name="_Toc45548094"/>
      <w:r w:rsidRPr="00547F20">
        <w:rPr>
          <w:rFonts w:asciiTheme="minorHAnsi" w:eastAsia="MS Gothic" w:hAnsiTheme="minorHAnsi" w:cstheme="minorHAnsi"/>
          <w:color w:val="7030A0"/>
          <w:sz w:val="22"/>
          <w:szCs w:val="22"/>
          <w:lang w:val="en-US"/>
        </w:rPr>
        <w:t>Aims</w:t>
      </w:r>
      <w:bookmarkEnd w:id="0"/>
      <w:bookmarkEnd w:id="1"/>
    </w:p>
    <w:p w14:paraId="24BD0558" w14:textId="77777777" w:rsidR="004502B6" w:rsidRPr="004502B6" w:rsidRDefault="004502B6" w:rsidP="004502B6">
      <w:p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Our school aims to meet its obligations under the public sector equality duty by having due regard to the need to:</w:t>
      </w:r>
    </w:p>
    <w:p w14:paraId="0282B7F8" w14:textId="77777777" w:rsidR="004502B6" w:rsidRPr="004502B6" w:rsidRDefault="004502B6" w:rsidP="004502B6">
      <w:pPr>
        <w:pStyle w:val="ListParagraph"/>
        <w:numPr>
          <w:ilvl w:val="0"/>
          <w:numId w:val="6"/>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Eliminate discrimination and other conduct that is prohibited by the Equality Act 2010</w:t>
      </w:r>
    </w:p>
    <w:p w14:paraId="6BD86501" w14:textId="77777777" w:rsidR="004502B6" w:rsidRPr="004502B6" w:rsidRDefault="004502B6" w:rsidP="004502B6">
      <w:pPr>
        <w:pStyle w:val="ListParagraph"/>
        <w:numPr>
          <w:ilvl w:val="0"/>
          <w:numId w:val="6"/>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Advance equality of opportunity between people who share a protected characteristic and people who do not share it</w:t>
      </w:r>
    </w:p>
    <w:p w14:paraId="67A7D53E" w14:textId="77777777" w:rsidR="004502B6" w:rsidRPr="004502B6" w:rsidRDefault="004502B6" w:rsidP="004502B6">
      <w:pPr>
        <w:pStyle w:val="ListParagraph"/>
        <w:numPr>
          <w:ilvl w:val="0"/>
          <w:numId w:val="6"/>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Foster good relations across all characteristics – between people who share a protected characteristic and people who do not share it </w:t>
      </w:r>
    </w:p>
    <w:p w14:paraId="2CACA270" w14:textId="50756B77" w:rsidR="004502B6" w:rsidRPr="00547F20" w:rsidRDefault="004502B6" w:rsidP="00547F20">
      <w:pPr>
        <w:pStyle w:val="Heading1"/>
        <w:rPr>
          <w:rFonts w:asciiTheme="minorHAnsi" w:eastAsia="MS Gothic" w:hAnsiTheme="minorHAnsi" w:cstheme="minorHAnsi"/>
          <w:color w:val="7030A0"/>
          <w:sz w:val="22"/>
          <w:szCs w:val="22"/>
          <w:lang w:val="en-US"/>
        </w:rPr>
      </w:pPr>
      <w:bookmarkStart w:id="2" w:name="_Toc493589708"/>
      <w:bookmarkStart w:id="3" w:name="_Toc45548095"/>
      <w:r w:rsidRPr="00547F20">
        <w:rPr>
          <w:rFonts w:asciiTheme="minorHAnsi" w:eastAsia="MS Gothic" w:hAnsiTheme="minorHAnsi" w:cstheme="minorHAnsi"/>
          <w:color w:val="7030A0"/>
          <w:sz w:val="22"/>
          <w:szCs w:val="22"/>
          <w:lang w:val="en-US"/>
        </w:rPr>
        <w:t>Legislation and guidance</w:t>
      </w:r>
      <w:bookmarkEnd w:id="2"/>
      <w:bookmarkEnd w:id="3"/>
      <w:r w:rsidRPr="00547F20">
        <w:rPr>
          <w:rFonts w:asciiTheme="minorHAnsi" w:eastAsia="MS Gothic" w:hAnsiTheme="minorHAnsi" w:cstheme="minorHAnsi"/>
          <w:color w:val="7030A0"/>
          <w:sz w:val="22"/>
          <w:szCs w:val="22"/>
          <w:lang w:val="en-US"/>
        </w:rPr>
        <w:t xml:space="preserve"> </w:t>
      </w:r>
    </w:p>
    <w:p w14:paraId="75E06047" w14:textId="77777777" w:rsidR="004502B6" w:rsidRPr="004502B6" w:rsidRDefault="004502B6" w:rsidP="004502B6">
      <w:pPr>
        <w:spacing w:before="120" w:after="12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 xml:space="preserve">This document meets the requirements under the following legislation: </w:t>
      </w:r>
    </w:p>
    <w:p w14:paraId="3BDA6979" w14:textId="77777777" w:rsidR="004502B6" w:rsidRPr="004502B6" w:rsidRDefault="006B622F" w:rsidP="004502B6">
      <w:pPr>
        <w:pStyle w:val="ListParagraph"/>
        <w:numPr>
          <w:ilvl w:val="0"/>
          <w:numId w:val="7"/>
        </w:numPr>
        <w:spacing w:before="120" w:after="120" w:line="240" w:lineRule="auto"/>
        <w:rPr>
          <w:rFonts w:asciiTheme="minorHAnsi" w:eastAsia="MS Mincho" w:hAnsiTheme="minorHAnsi" w:cstheme="minorHAnsi"/>
          <w:shd w:val="clear" w:color="auto" w:fill="FFFFFF"/>
          <w:lang w:val="en-US"/>
        </w:rPr>
      </w:pPr>
      <w:hyperlink r:id="rId17" w:history="1">
        <w:r w:rsidR="004502B6" w:rsidRPr="004502B6">
          <w:rPr>
            <w:rFonts w:asciiTheme="minorHAnsi" w:eastAsia="MS Mincho" w:hAnsiTheme="minorHAnsi" w:cstheme="minorHAnsi"/>
            <w:color w:val="7030A0"/>
            <w:u w:val="single"/>
            <w:shd w:val="clear" w:color="auto" w:fill="FFFFFF"/>
            <w:lang w:val="en-US"/>
          </w:rPr>
          <w:t>The Equality Act 2010</w:t>
        </w:r>
      </w:hyperlink>
      <w:r w:rsidR="004502B6" w:rsidRPr="004502B6">
        <w:rPr>
          <w:rFonts w:asciiTheme="minorHAnsi" w:eastAsia="MS Mincho" w:hAnsiTheme="minorHAnsi" w:cstheme="minorHAnsi"/>
          <w:color w:val="7030A0"/>
          <w:shd w:val="clear" w:color="auto" w:fill="FFFFFF"/>
          <w:lang w:val="en-US"/>
        </w:rPr>
        <w:t xml:space="preserve">, </w:t>
      </w:r>
      <w:r w:rsidR="004502B6" w:rsidRPr="004502B6">
        <w:rPr>
          <w:rFonts w:asciiTheme="minorHAnsi" w:eastAsia="MS Mincho" w:hAnsiTheme="minorHAnsi" w:cstheme="minorHAnsi"/>
          <w:shd w:val="clear" w:color="auto" w:fill="FFFFFF"/>
          <w:lang w:val="en-US"/>
        </w:rPr>
        <w:t xml:space="preserve">which introduced the </w:t>
      </w:r>
      <w:r w:rsidR="004502B6" w:rsidRPr="004502B6">
        <w:rPr>
          <w:rFonts w:asciiTheme="minorHAnsi" w:eastAsia="MS Mincho" w:hAnsiTheme="minorHAnsi" w:cstheme="minorHAnsi"/>
          <w:lang w:val="en-US"/>
        </w:rPr>
        <w:t>public sector equality duty</w:t>
      </w:r>
      <w:r w:rsidR="004502B6" w:rsidRPr="004502B6">
        <w:rPr>
          <w:rFonts w:asciiTheme="minorHAnsi" w:eastAsia="MS Mincho" w:hAnsiTheme="minorHAnsi" w:cstheme="minorHAnsi"/>
          <w:shd w:val="clear" w:color="auto" w:fill="FFFFFF"/>
          <w:lang w:val="en-US"/>
        </w:rPr>
        <w:t xml:space="preserve"> and protects people from discrimination</w:t>
      </w:r>
    </w:p>
    <w:p w14:paraId="450D0D2A" w14:textId="77777777" w:rsidR="004502B6" w:rsidRPr="004502B6" w:rsidRDefault="006B622F" w:rsidP="004502B6">
      <w:pPr>
        <w:pStyle w:val="ListParagraph"/>
        <w:numPr>
          <w:ilvl w:val="0"/>
          <w:numId w:val="7"/>
        </w:numPr>
        <w:spacing w:before="120" w:after="120" w:line="240" w:lineRule="auto"/>
        <w:rPr>
          <w:rFonts w:asciiTheme="minorHAnsi" w:eastAsia="MS Mincho" w:hAnsiTheme="minorHAnsi" w:cstheme="minorHAnsi"/>
          <w:shd w:val="clear" w:color="auto" w:fill="FFFFFF"/>
          <w:lang w:val="en-US"/>
        </w:rPr>
      </w:pPr>
      <w:hyperlink r:id="rId18" w:history="1">
        <w:r w:rsidR="004502B6" w:rsidRPr="004502B6">
          <w:rPr>
            <w:rFonts w:asciiTheme="minorHAnsi" w:eastAsia="MS Mincho" w:hAnsiTheme="minorHAnsi" w:cstheme="minorHAnsi"/>
            <w:color w:val="7030A0"/>
            <w:u w:val="single"/>
            <w:shd w:val="clear" w:color="auto" w:fill="FFFFFF"/>
            <w:lang w:val="en-US"/>
          </w:rPr>
          <w:t>The Equality Act 2010 (Specific Duties) Regulations 2011</w:t>
        </w:r>
      </w:hyperlink>
      <w:r w:rsidR="004502B6" w:rsidRPr="004502B6">
        <w:rPr>
          <w:rFonts w:asciiTheme="minorHAnsi" w:eastAsia="MS Mincho" w:hAnsiTheme="minorHAnsi" w:cstheme="minorHAnsi"/>
          <w:color w:val="7030A0"/>
          <w:shd w:val="clear" w:color="auto" w:fill="FFFFFF"/>
          <w:lang w:val="en-US"/>
        </w:rPr>
        <w:t xml:space="preserve">, </w:t>
      </w:r>
      <w:r w:rsidR="004502B6" w:rsidRPr="004502B6">
        <w:rPr>
          <w:rFonts w:asciiTheme="minorHAnsi" w:eastAsia="MS Mincho" w:hAnsiTheme="minorHAnsi" w:cstheme="minorHAnsi"/>
          <w:shd w:val="clear" w:color="auto" w:fill="FFFFFF"/>
          <w:lang w:val="en-US"/>
        </w:rPr>
        <w:t xml:space="preserve">which require schools to publish information to demonstrate how they are complying with the </w:t>
      </w:r>
      <w:r w:rsidR="004502B6" w:rsidRPr="004502B6">
        <w:rPr>
          <w:rFonts w:asciiTheme="minorHAnsi" w:eastAsia="MS Mincho" w:hAnsiTheme="minorHAnsi" w:cstheme="minorHAnsi"/>
          <w:lang w:val="en-US"/>
        </w:rPr>
        <w:t>public sector equality duty</w:t>
      </w:r>
      <w:r w:rsidR="004502B6" w:rsidRPr="004502B6">
        <w:rPr>
          <w:rFonts w:asciiTheme="minorHAnsi" w:eastAsia="MS Mincho" w:hAnsiTheme="minorHAnsi" w:cstheme="minorHAnsi"/>
          <w:shd w:val="clear" w:color="auto" w:fill="FFFFFF"/>
          <w:lang w:val="en-US"/>
        </w:rPr>
        <w:t xml:space="preserve"> and to publish equality objectives</w:t>
      </w:r>
    </w:p>
    <w:p w14:paraId="20BEE5AB" w14:textId="77777777" w:rsidR="004502B6" w:rsidRPr="004502B6" w:rsidRDefault="004502B6" w:rsidP="004502B6">
      <w:pPr>
        <w:pStyle w:val="ListParagraph"/>
        <w:numPr>
          <w:ilvl w:val="0"/>
          <w:numId w:val="7"/>
        </w:numPr>
        <w:spacing w:before="120" w:after="120" w:line="240" w:lineRule="auto"/>
        <w:rPr>
          <w:rFonts w:asciiTheme="minorHAnsi" w:eastAsia="MS Mincho" w:hAnsiTheme="minorHAnsi" w:cstheme="minorHAnsi"/>
          <w:color w:val="7030A0"/>
          <w:shd w:val="clear" w:color="auto" w:fill="FFFFFF"/>
          <w:lang w:val="en-US"/>
        </w:rPr>
      </w:pPr>
      <w:r w:rsidRPr="004502B6">
        <w:rPr>
          <w:rFonts w:asciiTheme="minorHAnsi" w:eastAsia="MS Mincho" w:hAnsiTheme="minorHAnsi" w:cstheme="minorHAnsi"/>
          <w:shd w:val="clear" w:color="auto" w:fill="FFFFFF"/>
          <w:lang w:val="en-US"/>
        </w:rPr>
        <w:t xml:space="preserve">This document is also based on Department for Education (DfE) guidance: </w:t>
      </w:r>
      <w:hyperlink r:id="rId19" w:history="1">
        <w:r w:rsidRPr="004502B6">
          <w:rPr>
            <w:rFonts w:asciiTheme="minorHAnsi" w:eastAsia="MS Mincho" w:hAnsiTheme="minorHAnsi" w:cstheme="minorHAnsi"/>
            <w:color w:val="7030A0"/>
            <w:u w:val="single"/>
            <w:shd w:val="clear" w:color="auto" w:fill="FFFFFF"/>
            <w:lang w:val="en-US"/>
          </w:rPr>
          <w:t xml:space="preserve">The Equality Act 2010 and schools. </w:t>
        </w:r>
      </w:hyperlink>
      <w:r w:rsidRPr="004502B6">
        <w:rPr>
          <w:rFonts w:asciiTheme="minorHAnsi" w:eastAsia="MS Mincho" w:hAnsiTheme="minorHAnsi" w:cstheme="minorHAnsi"/>
          <w:color w:val="7030A0"/>
          <w:shd w:val="clear" w:color="auto" w:fill="FFFFFF"/>
          <w:lang w:val="en-US"/>
        </w:rPr>
        <w:t xml:space="preserve"> </w:t>
      </w:r>
    </w:p>
    <w:p w14:paraId="567D89B1" w14:textId="5C59413F" w:rsidR="004502B6" w:rsidRPr="004502B6" w:rsidRDefault="004502B6" w:rsidP="004502B6">
      <w:pPr>
        <w:pStyle w:val="ListParagraph"/>
        <w:numPr>
          <w:ilvl w:val="0"/>
          <w:numId w:val="7"/>
        </w:num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This document also complies with our funding agreement and articles of association.</w:t>
      </w:r>
    </w:p>
    <w:p w14:paraId="29182A76" w14:textId="5136F91E" w:rsidR="004502B6" w:rsidRPr="00547F20" w:rsidRDefault="004502B6" w:rsidP="00547F20">
      <w:pPr>
        <w:pStyle w:val="Heading1"/>
        <w:rPr>
          <w:rFonts w:asciiTheme="minorHAnsi" w:eastAsia="MS Gothic" w:hAnsiTheme="minorHAnsi" w:cstheme="minorHAnsi"/>
          <w:color w:val="7030A0"/>
          <w:sz w:val="22"/>
          <w:szCs w:val="22"/>
          <w:lang w:val="en-US"/>
        </w:rPr>
      </w:pPr>
      <w:bookmarkStart w:id="4" w:name="_Toc493589709"/>
      <w:bookmarkStart w:id="5" w:name="_Toc45548096"/>
      <w:r w:rsidRPr="00547F20">
        <w:rPr>
          <w:rFonts w:asciiTheme="minorHAnsi" w:eastAsia="MS Gothic" w:hAnsiTheme="minorHAnsi" w:cstheme="minorHAnsi"/>
          <w:color w:val="7030A0"/>
          <w:sz w:val="22"/>
          <w:szCs w:val="22"/>
          <w:lang w:val="en-US"/>
        </w:rPr>
        <w:t>Roles and responsibilities</w:t>
      </w:r>
      <w:bookmarkEnd w:id="4"/>
      <w:bookmarkEnd w:id="5"/>
      <w:r w:rsidRPr="00547F20">
        <w:rPr>
          <w:rFonts w:asciiTheme="minorHAnsi" w:eastAsia="MS Gothic" w:hAnsiTheme="minorHAnsi" w:cstheme="minorHAnsi"/>
          <w:color w:val="7030A0"/>
          <w:sz w:val="22"/>
          <w:szCs w:val="22"/>
          <w:lang w:val="en-US"/>
        </w:rPr>
        <w:t xml:space="preserve"> </w:t>
      </w:r>
    </w:p>
    <w:p w14:paraId="1F21BE92" w14:textId="77777777" w:rsidR="004502B6" w:rsidRPr="004502B6" w:rsidRDefault="004502B6" w:rsidP="004502B6">
      <w:pPr>
        <w:spacing w:before="120" w:after="12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The governing board will:</w:t>
      </w:r>
    </w:p>
    <w:p w14:paraId="6C98A860" w14:textId="77777777" w:rsidR="004502B6" w:rsidRPr="004502B6" w:rsidRDefault="004502B6" w:rsidP="004502B6">
      <w:pPr>
        <w:pStyle w:val="ListParagraph"/>
        <w:numPr>
          <w:ilvl w:val="0"/>
          <w:numId w:val="8"/>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shd w:val="clear" w:color="auto" w:fill="FFFFFF"/>
          <w:lang w:val="en-US"/>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378053B3" w14:textId="77777777" w:rsidR="004502B6" w:rsidRPr="004502B6" w:rsidRDefault="004502B6" w:rsidP="004502B6">
      <w:pPr>
        <w:pStyle w:val="ListParagraph"/>
        <w:numPr>
          <w:ilvl w:val="0"/>
          <w:numId w:val="8"/>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shd w:val="clear" w:color="auto" w:fill="FFFFFF"/>
          <w:lang w:val="en-US"/>
        </w:rPr>
        <w:t>Delegate responsibility for monitoring the achievement of the objectives on a daily basis to the headteacher</w:t>
      </w:r>
    </w:p>
    <w:p w14:paraId="5A179D9E" w14:textId="5CC942F0"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 xml:space="preserve">Meet with the designated member of staff for equality and other relevant staff members, to discuss any issues and how these are being addressed </w:t>
      </w:r>
    </w:p>
    <w:p w14:paraId="57069B1A" w14:textId="77777777"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Ensure they’re familiar with all relevant legislation and the contents of this document</w:t>
      </w:r>
    </w:p>
    <w:p w14:paraId="33791315" w14:textId="77777777"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Attend appropriate equality and diversity training</w:t>
      </w:r>
    </w:p>
    <w:p w14:paraId="46DDCFEA" w14:textId="77777777"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Report back to the full governing board regarding any issues</w:t>
      </w:r>
    </w:p>
    <w:p w14:paraId="467E2231" w14:textId="77777777" w:rsidR="004502B6" w:rsidRPr="004502B6" w:rsidRDefault="004502B6" w:rsidP="004502B6">
      <w:pPr>
        <w:spacing w:before="120" w:after="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The headteacher will:</w:t>
      </w:r>
    </w:p>
    <w:p w14:paraId="6FF29800" w14:textId="77777777" w:rsidR="004502B6" w:rsidRPr="004502B6" w:rsidRDefault="004502B6" w:rsidP="004502B6">
      <w:pPr>
        <w:pStyle w:val="ListParagraph"/>
        <w:numPr>
          <w:ilvl w:val="0"/>
          <w:numId w:val="9"/>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Promote knowledge and understanding of the equality objectives amongst staff and pupils</w:t>
      </w:r>
    </w:p>
    <w:p w14:paraId="50A66B2F" w14:textId="615AB45C" w:rsidR="004502B6" w:rsidRPr="00547F20" w:rsidRDefault="004502B6" w:rsidP="00547F20">
      <w:pPr>
        <w:pStyle w:val="ListParagraph"/>
        <w:numPr>
          <w:ilvl w:val="0"/>
          <w:numId w:val="9"/>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Monitor success in achieving the objectives and report back to governors</w:t>
      </w:r>
    </w:p>
    <w:p w14:paraId="6B60A721" w14:textId="4C0400FB" w:rsidR="004502B6" w:rsidRPr="004502B6" w:rsidRDefault="004502B6" w:rsidP="004502B6">
      <w:pPr>
        <w:spacing w:before="120" w:after="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The designated member of staff for equality will:</w:t>
      </w:r>
    </w:p>
    <w:p w14:paraId="75F8855C" w14:textId="77777777" w:rsidR="004502B6" w:rsidRPr="004502B6"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Support the headteacher in promoting knowledge and understanding of the equality objectives amongst staff and pupils</w:t>
      </w:r>
    </w:p>
    <w:p w14:paraId="5A211BAC" w14:textId="4F42BEAE" w:rsidR="004502B6" w:rsidRPr="004502B6"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Meet with the equality link governor to raise and discuss any issues</w:t>
      </w:r>
    </w:p>
    <w:p w14:paraId="2CE8DB4B" w14:textId="6FC62AD9" w:rsidR="004502B6" w:rsidRPr="00547F20"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Support the headteacher in identifying any staff training needs, and deliver training as necessary</w:t>
      </w:r>
    </w:p>
    <w:p w14:paraId="2066C996" w14:textId="7AAEFA2B" w:rsidR="00547F20" w:rsidRDefault="00547F20" w:rsidP="00547F20">
      <w:pPr>
        <w:spacing w:before="120" w:after="120" w:line="240" w:lineRule="auto"/>
        <w:rPr>
          <w:rFonts w:asciiTheme="minorHAnsi" w:eastAsia="Times New Roman" w:hAnsiTheme="minorHAnsi" w:cstheme="minorHAnsi"/>
        </w:rPr>
      </w:pPr>
    </w:p>
    <w:p w14:paraId="25C04FE4" w14:textId="5DC59280" w:rsidR="00547F20" w:rsidRDefault="00547F20" w:rsidP="00547F20">
      <w:pPr>
        <w:spacing w:before="120" w:after="120" w:line="240" w:lineRule="auto"/>
        <w:rPr>
          <w:rFonts w:asciiTheme="minorHAnsi" w:eastAsia="Times New Roman" w:hAnsiTheme="minorHAnsi" w:cstheme="minorHAnsi"/>
        </w:rPr>
      </w:pPr>
    </w:p>
    <w:p w14:paraId="7F922CEF" w14:textId="77777777" w:rsidR="00547F20" w:rsidRPr="00547F20" w:rsidRDefault="00547F20" w:rsidP="00547F20">
      <w:pPr>
        <w:spacing w:before="120" w:after="120" w:line="240" w:lineRule="auto"/>
        <w:rPr>
          <w:rFonts w:asciiTheme="minorHAnsi" w:eastAsia="Times New Roman" w:hAnsiTheme="minorHAnsi" w:cstheme="minorHAnsi"/>
        </w:rPr>
      </w:pPr>
    </w:p>
    <w:p w14:paraId="145392FB" w14:textId="77777777" w:rsidR="004502B6" w:rsidRDefault="004502B6" w:rsidP="004502B6">
      <w:pPr>
        <w:spacing w:before="120" w:after="120" w:line="240" w:lineRule="auto"/>
        <w:rPr>
          <w:rFonts w:asciiTheme="minorHAnsi" w:eastAsia="Times New Roman" w:hAnsiTheme="minorHAnsi" w:cstheme="minorHAnsi"/>
        </w:rPr>
      </w:pPr>
    </w:p>
    <w:p w14:paraId="0E6F2C22" w14:textId="77777777" w:rsidR="004502B6" w:rsidRDefault="004502B6" w:rsidP="004502B6">
      <w:pPr>
        <w:spacing w:before="120" w:after="120" w:line="240" w:lineRule="auto"/>
        <w:rPr>
          <w:rFonts w:asciiTheme="minorHAnsi" w:eastAsia="Times New Roman" w:hAnsiTheme="minorHAnsi" w:cstheme="minorHAnsi"/>
        </w:rPr>
      </w:pPr>
    </w:p>
    <w:p w14:paraId="53680C38" w14:textId="77777777" w:rsidR="004502B6" w:rsidRDefault="004502B6" w:rsidP="004502B6">
      <w:pPr>
        <w:spacing w:before="120" w:after="120" w:line="240" w:lineRule="auto"/>
        <w:rPr>
          <w:rFonts w:asciiTheme="minorHAnsi" w:eastAsia="Times New Roman" w:hAnsiTheme="minorHAnsi" w:cstheme="minorHAnsi"/>
        </w:rPr>
      </w:pPr>
    </w:p>
    <w:p w14:paraId="0FB73ED8" w14:textId="59FCD444" w:rsidR="004502B6" w:rsidRPr="004502B6"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MS Mincho" w:hAnsiTheme="minorHAnsi" w:cstheme="minorHAnsi"/>
          <w:lang w:val="en-US"/>
        </w:rPr>
        <w:t xml:space="preserve">All school staff are expected to have regard to this document and to work to achieve the objectives as set out in section 8. </w:t>
      </w:r>
    </w:p>
    <w:p w14:paraId="03F28D75" w14:textId="2B8B8C80" w:rsidR="004502B6" w:rsidRPr="00547F20" w:rsidRDefault="004502B6" w:rsidP="00547F20">
      <w:pPr>
        <w:pStyle w:val="Heading1"/>
        <w:rPr>
          <w:rFonts w:asciiTheme="minorHAnsi" w:eastAsia="MS Gothic" w:hAnsiTheme="minorHAnsi" w:cstheme="minorHAnsi"/>
          <w:color w:val="7030A0"/>
          <w:sz w:val="22"/>
          <w:szCs w:val="22"/>
          <w:lang w:val="en-US"/>
        </w:rPr>
      </w:pPr>
      <w:bookmarkStart w:id="6" w:name="_Toc493589710"/>
      <w:bookmarkStart w:id="7" w:name="_Toc45548097"/>
      <w:r w:rsidRPr="00547F20">
        <w:rPr>
          <w:rFonts w:asciiTheme="minorHAnsi" w:eastAsia="MS Gothic" w:hAnsiTheme="minorHAnsi" w:cstheme="minorHAnsi"/>
          <w:color w:val="7030A0"/>
          <w:sz w:val="22"/>
          <w:szCs w:val="22"/>
          <w:lang w:val="en-US"/>
        </w:rPr>
        <w:t>Eliminating discrimination</w:t>
      </w:r>
      <w:bookmarkEnd w:id="6"/>
      <w:bookmarkEnd w:id="7"/>
    </w:p>
    <w:p w14:paraId="52879B30"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is aware of its obligations under the Equality Act 2010 and complies with non-discrimination provisions. </w:t>
      </w:r>
    </w:p>
    <w:p w14:paraId="375966F1"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Where relevant, our policies include reference to the importance of avoiding discrimination and other prohibited conduct. </w:t>
      </w:r>
    </w:p>
    <w:p w14:paraId="7BCEF19B"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Staff and governors are regularly reminded of their responsibilities under the Equality Act, for example during meetings. Where this has been discussed during a meeting it is recorded in the meeting minutes.</w:t>
      </w:r>
    </w:p>
    <w:p w14:paraId="4D17C124" w14:textId="5EA39443"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New staff receive training on the Equality Act as part of their induction, and all staff receive refresher training. </w:t>
      </w:r>
    </w:p>
    <w:p w14:paraId="23596968"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has a designated member of staff for monitoring equality issues, and an equality link governor. They regularly liaise regarding any issues and make senior leaders and governors aware of these as appropriate. </w:t>
      </w:r>
    </w:p>
    <w:p w14:paraId="382D80C4" w14:textId="12861F32" w:rsidR="004502B6" w:rsidRPr="00547F20" w:rsidRDefault="004502B6" w:rsidP="00547F20">
      <w:pPr>
        <w:pStyle w:val="Heading1"/>
        <w:rPr>
          <w:rFonts w:asciiTheme="minorHAnsi" w:eastAsia="MS Gothic" w:hAnsiTheme="minorHAnsi" w:cstheme="minorHAnsi"/>
          <w:color w:val="7030A0"/>
          <w:sz w:val="22"/>
          <w:szCs w:val="22"/>
          <w:lang w:val="en-US"/>
        </w:rPr>
      </w:pPr>
      <w:bookmarkStart w:id="8" w:name="_Toc493589711"/>
      <w:bookmarkStart w:id="9" w:name="_Toc45548098"/>
      <w:r w:rsidRPr="00547F20">
        <w:rPr>
          <w:rFonts w:asciiTheme="minorHAnsi" w:eastAsia="MS Gothic" w:hAnsiTheme="minorHAnsi" w:cstheme="minorHAnsi"/>
          <w:color w:val="7030A0"/>
          <w:sz w:val="22"/>
          <w:szCs w:val="22"/>
          <w:lang w:val="en-US"/>
        </w:rPr>
        <w:t>Advancing equality of opportunity</w:t>
      </w:r>
      <w:bookmarkEnd w:id="8"/>
      <w:bookmarkEnd w:id="9"/>
    </w:p>
    <w:p w14:paraId="6F1503AF"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As set out in the DfE guidance on the Equality Act, the school aims to advance equality of opportunity by:</w:t>
      </w:r>
    </w:p>
    <w:p w14:paraId="143B54FA" w14:textId="77777777" w:rsidR="004502B6" w:rsidRPr="004502B6" w:rsidRDefault="004502B6" w:rsidP="004502B6">
      <w:pPr>
        <w:pStyle w:val="ListParagraph"/>
        <w:numPr>
          <w:ilvl w:val="0"/>
          <w:numId w:val="11"/>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Removing or minimising disadvantages suffered by people which are connected to a particular characteristic they have (e.g. pupils with disabilities, or gay pupils who are being subjected to homophobic bullying)</w:t>
      </w:r>
    </w:p>
    <w:p w14:paraId="4337ACCC" w14:textId="77777777" w:rsidR="004502B6" w:rsidRPr="004502B6" w:rsidRDefault="004502B6" w:rsidP="004502B6">
      <w:pPr>
        <w:pStyle w:val="ListParagraph"/>
        <w:numPr>
          <w:ilvl w:val="0"/>
          <w:numId w:val="11"/>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Taking steps to meet the particular needs of people who have a particular characteristic (e.g. enabling Muslim pupils to pray at prescribed times) </w:t>
      </w:r>
    </w:p>
    <w:p w14:paraId="49ECEDDE" w14:textId="77777777" w:rsidR="004502B6" w:rsidRPr="004502B6" w:rsidRDefault="004502B6" w:rsidP="004502B6">
      <w:pPr>
        <w:pStyle w:val="ListParagraph"/>
        <w:numPr>
          <w:ilvl w:val="0"/>
          <w:numId w:val="11"/>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Encouraging people who have a particular characteristic to participate fully in any activities (e.g. encouraging all pupils to be involved in the full range of school societies) </w:t>
      </w:r>
    </w:p>
    <w:p w14:paraId="216E3CBC"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In fulfilling this aspect of the duty, the school will:</w:t>
      </w:r>
    </w:p>
    <w:p w14:paraId="1D1CBF08"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Publish attainment data each academic year showing how pupils with different characteristics are performing</w:t>
      </w:r>
    </w:p>
    <w:p w14:paraId="72D95B5D"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Analyse the above data to determine strengths and areas for improvement, implement actions in response and publish this information</w:t>
      </w:r>
    </w:p>
    <w:p w14:paraId="1792E73D"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Make evidence available identifying improvements for specific groups (e.g. declines in incidents of homophobic or transphobic bullying) </w:t>
      </w:r>
    </w:p>
    <w:p w14:paraId="79BDCABA"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Publish further data about any issues associated with particular protected characteristics, identifying any issues which could affect our own pupils </w:t>
      </w:r>
    </w:p>
    <w:p w14:paraId="01172AEC" w14:textId="7D6550AA" w:rsidR="004502B6" w:rsidRPr="00547F20" w:rsidRDefault="004502B6" w:rsidP="00547F20">
      <w:pPr>
        <w:pStyle w:val="Heading1"/>
        <w:rPr>
          <w:rFonts w:asciiTheme="minorHAnsi" w:eastAsia="MS Gothic" w:hAnsiTheme="minorHAnsi" w:cstheme="minorHAnsi"/>
          <w:color w:val="7030A0"/>
          <w:sz w:val="22"/>
          <w:szCs w:val="22"/>
          <w:lang w:val="en-US"/>
        </w:rPr>
      </w:pPr>
      <w:bookmarkStart w:id="10" w:name="_Toc493589712"/>
      <w:bookmarkStart w:id="11" w:name="_Toc45548099"/>
      <w:r w:rsidRPr="00547F20">
        <w:rPr>
          <w:rFonts w:asciiTheme="minorHAnsi" w:eastAsia="MS Gothic" w:hAnsiTheme="minorHAnsi" w:cstheme="minorHAnsi"/>
          <w:color w:val="7030A0"/>
          <w:sz w:val="22"/>
          <w:szCs w:val="22"/>
          <w:lang w:val="en-US"/>
        </w:rPr>
        <w:t>Fostering good relations</w:t>
      </w:r>
      <w:bookmarkEnd w:id="10"/>
      <w:bookmarkEnd w:id="11"/>
    </w:p>
    <w:p w14:paraId="6B81F66C"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The school aims to foster good relations between those who share a protected characteristic and those who do not share it by:</w:t>
      </w:r>
    </w:p>
    <w:p w14:paraId="73D785F1" w14:textId="7777777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2E3A605E" w14:textId="7777777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Holding assemblies dealing with relevant issues. Pupils will be encouraged to take a lead in such </w:t>
      </w:r>
      <w:proofErr w:type="gramStart"/>
      <w:r w:rsidRPr="004502B6">
        <w:rPr>
          <w:rFonts w:asciiTheme="minorHAnsi" w:eastAsia="Times New Roman" w:hAnsiTheme="minorHAnsi" w:cstheme="minorHAnsi"/>
        </w:rPr>
        <w:t>assemblies</w:t>
      </w:r>
      <w:proofErr w:type="gramEnd"/>
      <w:r w:rsidRPr="004502B6">
        <w:rPr>
          <w:rFonts w:asciiTheme="minorHAnsi" w:eastAsia="Times New Roman" w:hAnsiTheme="minorHAnsi" w:cstheme="minorHAnsi"/>
        </w:rPr>
        <w:t xml:space="preserve"> and we will also invite external speakers to contribute</w:t>
      </w:r>
    </w:p>
    <w:p w14:paraId="108FCCB2" w14:textId="4D112A97" w:rsid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Working with our local community. This includes inviting leaders of local faith groups to speak at assemblies, and organising school trips and activities based around the local community</w:t>
      </w:r>
    </w:p>
    <w:p w14:paraId="269BC35D" w14:textId="77777777" w:rsidR="00547F20" w:rsidRPr="00547F20" w:rsidRDefault="00547F20" w:rsidP="00547F20">
      <w:pPr>
        <w:spacing w:before="120" w:after="120" w:line="240" w:lineRule="auto"/>
        <w:rPr>
          <w:rFonts w:asciiTheme="minorHAnsi" w:eastAsia="Times New Roman" w:hAnsiTheme="minorHAnsi" w:cstheme="minorHAnsi"/>
        </w:rPr>
      </w:pPr>
    </w:p>
    <w:p w14:paraId="2C33B7B7" w14:textId="77777777" w:rsidR="004502B6" w:rsidRDefault="004502B6" w:rsidP="004502B6">
      <w:pPr>
        <w:spacing w:before="120" w:after="120" w:line="240" w:lineRule="auto"/>
        <w:ind w:left="567" w:hanging="283"/>
        <w:rPr>
          <w:rFonts w:asciiTheme="minorHAnsi" w:eastAsia="Times New Roman" w:hAnsiTheme="minorHAnsi" w:cstheme="minorHAnsi"/>
        </w:rPr>
      </w:pPr>
    </w:p>
    <w:p w14:paraId="77AC7445" w14:textId="5DAF05A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2DF57055" w14:textId="7777777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We have developed links with people and groups who have specialist knowledge about particular characteristics, which helps inform and develop our approach</w:t>
      </w:r>
    </w:p>
    <w:p w14:paraId="3BE32AB2" w14:textId="71D3EFEA" w:rsidR="004502B6" w:rsidRPr="00547F20" w:rsidRDefault="004502B6" w:rsidP="00547F20">
      <w:pPr>
        <w:pStyle w:val="Heading1"/>
        <w:rPr>
          <w:rFonts w:asciiTheme="minorHAnsi" w:eastAsia="MS Gothic" w:hAnsiTheme="minorHAnsi" w:cstheme="minorHAnsi"/>
          <w:sz w:val="22"/>
          <w:szCs w:val="22"/>
          <w:lang w:val="en-US"/>
        </w:rPr>
      </w:pPr>
      <w:bookmarkStart w:id="12" w:name="_Toc493589713"/>
      <w:bookmarkStart w:id="13" w:name="_Toc45548100"/>
      <w:r w:rsidRPr="00547F20">
        <w:rPr>
          <w:rFonts w:asciiTheme="minorHAnsi" w:eastAsia="MS Gothic" w:hAnsiTheme="minorHAnsi" w:cstheme="minorHAnsi"/>
          <w:color w:val="7030A0"/>
          <w:sz w:val="22"/>
          <w:szCs w:val="22"/>
          <w:lang w:val="en-US"/>
        </w:rPr>
        <w:t>Equality considerations in decision-making</w:t>
      </w:r>
      <w:bookmarkEnd w:id="12"/>
      <w:bookmarkEnd w:id="13"/>
    </w:p>
    <w:p w14:paraId="66E6383C"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ensures it has due regard to equality considerations whenever significant decisions are made. </w:t>
      </w:r>
    </w:p>
    <w:p w14:paraId="2908315C"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always considers the impact of significant decisions on particular groups. For example, when a school trip or activity is being planned, the school considers whether the trip: </w:t>
      </w:r>
    </w:p>
    <w:p w14:paraId="3A5A6EEA" w14:textId="77777777" w:rsidR="004502B6" w:rsidRPr="004502B6" w:rsidRDefault="004502B6" w:rsidP="004502B6">
      <w:pPr>
        <w:pStyle w:val="ListParagraph"/>
        <w:numPr>
          <w:ilvl w:val="0"/>
          <w:numId w:val="14"/>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Cuts across any religious holidays</w:t>
      </w:r>
    </w:p>
    <w:p w14:paraId="3A5DCE57" w14:textId="77777777" w:rsidR="004502B6" w:rsidRPr="004502B6" w:rsidRDefault="004502B6" w:rsidP="004502B6">
      <w:pPr>
        <w:pStyle w:val="ListParagraph"/>
        <w:numPr>
          <w:ilvl w:val="0"/>
          <w:numId w:val="14"/>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Is accessible to pupils with disabilities</w:t>
      </w:r>
    </w:p>
    <w:p w14:paraId="3BC1B673" w14:textId="77777777" w:rsidR="004502B6" w:rsidRPr="004502B6" w:rsidRDefault="004502B6" w:rsidP="004502B6">
      <w:pPr>
        <w:pStyle w:val="ListParagraph"/>
        <w:numPr>
          <w:ilvl w:val="0"/>
          <w:numId w:val="14"/>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Has equivalent facilities for boys and girls</w:t>
      </w:r>
    </w:p>
    <w:p w14:paraId="11812143"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w:t>
      </w:r>
      <w:proofErr w:type="spellStart"/>
      <w:r w:rsidRPr="004502B6">
        <w:rPr>
          <w:rFonts w:asciiTheme="minorHAnsi" w:eastAsia="MS Mincho" w:hAnsiTheme="minorHAnsi" w:cstheme="minorHAnsi"/>
          <w:lang w:val="en-US"/>
        </w:rPr>
        <w:t>organising</w:t>
      </w:r>
      <w:proofErr w:type="spellEnd"/>
      <w:r w:rsidRPr="004502B6">
        <w:rPr>
          <w:rFonts w:asciiTheme="minorHAnsi" w:eastAsia="MS Mincho" w:hAnsiTheme="minorHAnsi" w:cstheme="minorHAnsi"/>
          <w:lang w:val="en-US"/>
        </w:rPr>
        <w:t xml:space="preserve"> the activity and is stored electronically with the completed risk assessment.  </w:t>
      </w:r>
    </w:p>
    <w:p w14:paraId="6F76AD34" w14:textId="0131D071" w:rsidR="004502B6" w:rsidRPr="00547F20" w:rsidRDefault="004502B6" w:rsidP="00547F20">
      <w:pPr>
        <w:pStyle w:val="Heading1"/>
        <w:rPr>
          <w:rFonts w:asciiTheme="minorHAnsi" w:eastAsia="MS Gothic" w:hAnsiTheme="minorHAnsi" w:cstheme="minorHAnsi"/>
          <w:color w:val="7030A0"/>
          <w:sz w:val="22"/>
          <w:szCs w:val="22"/>
          <w:lang w:val="en-US"/>
        </w:rPr>
      </w:pPr>
      <w:bookmarkStart w:id="14" w:name="_Toc493589714"/>
      <w:bookmarkStart w:id="15" w:name="_Toc45548101"/>
      <w:r w:rsidRPr="00547F20">
        <w:rPr>
          <w:rFonts w:asciiTheme="minorHAnsi" w:eastAsia="MS Gothic" w:hAnsiTheme="minorHAnsi" w:cstheme="minorHAnsi"/>
          <w:color w:val="7030A0"/>
          <w:sz w:val="22"/>
          <w:szCs w:val="22"/>
          <w:lang w:val="en-US"/>
        </w:rPr>
        <w:t>Equality objectives</w:t>
      </w:r>
      <w:bookmarkEnd w:id="14"/>
      <w:bookmarkEnd w:id="15"/>
    </w:p>
    <w:p w14:paraId="36DF9E53" w14:textId="72F6F63B"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b/>
          <w:i/>
          <w:lang w:val="en-US"/>
        </w:rPr>
        <w:t xml:space="preserve">Objective </w:t>
      </w:r>
      <w:r>
        <w:rPr>
          <w:rFonts w:asciiTheme="minorHAnsi" w:eastAsia="MS Mincho" w:hAnsiTheme="minorHAnsi" w:cstheme="minorHAnsi"/>
          <w:b/>
          <w:i/>
          <w:lang w:val="en-US"/>
        </w:rPr>
        <w:t>1</w:t>
      </w:r>
      <w:r w:rsidRPr="004502B6">
        <w:rPr>
          <w:rFonts w:asciiTheme="minorHAnsi" w:eastAsia="MS Mincho" w:hAnsiTheme="minorHAnsi" w:cstheme="minorHAnsi"/>
          <w:b/>
          <w:i/>
          <w:lang w:val="en-US"/>
        </w:rPr>
        <w:t xml:space="preserve">: </w:t>
      </w:r>
      <w:r w:rsidRPr="004502B6">
        <w:rPr>
          <w:rFonts w:asciiTheme="minorHAnsi" w:eastAsia="MS Mincho" w:hAnsiTheme="minorHAnsi" w:cstheme="minorHAnsi"/>
          <w:i/>
          <w:lang w:val="en-US"/>
        </w:rPr>
        <w:t>Have in place a reasonable adjustment agreement for all staff with disabilities by July, to meet their needs better and ensure that any disadvantages they experience are addressed.</w:t>
      </w:r>
    </w:p>
    <w:p w14:paraId="3BC9A880"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425201E1"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To achieve this </w:t>
      </w:r>
      <w:proofErr w:type="gramStart"/>
      <w:r w:rsidRPr="004502B6">
        <w:rPr>
          <w:rFonts w:asciiTheme="minorHAnsi" w:eastAsia="MS Mincho" w:hAnsiTheme="minorHAnsi" w:cstheme="minorHAnsi"/>
          <w:lang w:val="en-US"/>
        </w:rPr>
        <w:t>objective</w:t>
      </w:r>
      <w:proofErr w:type="gramEnd"/>
      <w:r w:rsidRPr="004502B6">
        <w:rPr>
          <w:rFonts w:asciiTheme="minorHAnsi" w:eastAsia="MS Mincho" w:hAnsiTheme="minorHAnsi" w:cstheme="minorHAnsi"/>
          <w:lang w:val="en-US"/>
        </w:rPr>
        <w:t xml:space="preserve"> we plan to:</w:t>
      </w:r>
    </w:p>
    <w:p w14:paraId="5F1EE43C"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3F26C749" w14:textId="77777777" w:rsidR="004502B6" w:rsidRPr="004502B6" w:rsidRDefault="004502B6" w:rsidP="004502B6">
      <w:pPr>
        <w:spacing w:before="120" w:after="0" w:line="240" w:lineRule="auto"/>
        <w:rPr>
          <w:rFonts w:asciiTheme="minorHAnsi" w:eastAsia="MS Mincho" w:hAnsiTheme="minorHAnsi" w:cstheme="minorHAnsi"/>
          <w:b/>
          <w:i/>
          <w:lang w:val="en-US"/>
        </w:rPr>
      </w:pPr>
    </w:p>
    <w:p w14:paraId="4DB80E2A" w14:textId="272CF980"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b/>
          <w:i/>
          <w:lang w:val="en-US"/>
        </w:rPr>
        <w:t xml:space="preserve">Objective </w:t>
      </w:r>
      <w:r w:rsidR="00547F20">
        <w:rPr>
          <w:rFonts w:asciiTheme="minorHAnsi" w:eastAsia="MS Mincho" w:hAnsiTheme="minorHAnsi" w:cstheme="minorHAnsi"/>
          <w:b/>
          <w:i/>
          <w:lang w:val="en-US"/>
        </w:rPr>
        <w:t>2</w:t>
      </w:r>
      <w:r w:rsidRPr="004502B6">
        <w:rPr>
          <w:rFonts w:asciiTheme="minorHAnsi" w:eastAsia="MS Mincho" w:hAnsiTheme="minorHAnsi" w:cstheme="minorHAnsi"/>
          <w:b/>
          <w:i/>
          <w:lang w:val="en-US"/>
        </w:rPr>
        <w:t xml:space="preserve">: </w:t>
      </w:r>
      <w:r w:rsidRPr="004502B6">
        <w:rPr>
          <w:rFonts w:asciiTheme="minorHAnsi" w:eastAsia="MS Mincho" w:hAnsiTheme="minorHAnsi" w:cstheme="minorHAnsi"/>
          <w:i/>
          <w:lang w:val="en-US"/>
        </w:rPr>
        <w:t>Increase the representation of teachers from local black and minority ethnic communities over a 4-year period (from this July to July in 4 years' time), so that this group increases from 10% to 25% of the teaching workforce.</w:t>
      </w:r>
    </w:p>
    <w:p w14:paraId="29044883"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245E889B"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To achieve this </w:t>
      </w:r>
      <w:proofErr w:type="gramStart"/>
      <w:r w:rsidRPr="004502B6">
        <w:rPr>
          <w:rFonts w:asciiTheme="minorHAnsi" w:eastAsia="MS Mincho" w:hAnsiTheme="minorHAnsi" w:cstheme="minorHAnsi"/>
          <w:lang w:val="en-US"/>
        </w:rPr>
        <w:t>objective</w:t>
      </w:r>
      <w:proofErr w:type="gramEnd"/>
      <w:r w:rsidRPr="004502B6">
        <w:rPr>
          <w:rFonts w:asciiTheme="minorHAnsi" w:eastAsia="MS Mincho" w:hAnsiTheme="minorHAnsi" w:cstheme="minorHAnsi"/>
          <w:lang w:val="en-US"/>
        </w:rPr>
        <w:t xml:space="preserve"> we plan to:</w:t>
      </w:r>
    </w:p>
    <w:p w14:paraId="59AB72EE"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2164FF63" w14:textId="77777777" w:rsidR="004502B6" w:rsidRPr="004502B6" w:rsidRDefault="004502B6" w:rsidP="004502B6">
      <w:pPr>
        <w:spacing w:before="120" w:after="0" w:line="240" w:lineRule="auto"/>
        <w:rPr>
          <w:rFonts w:asciiTheme="minorHAnsi" w:eastAsia="MS Mincho" w:hAnsiTheme="minorHAnsi" w:cstheme="minorHAnsi"/>
          <w:b/>
          <w:i/>
          <w:lang w:val="en-US"/>
        </w:rPr>
      </w:pPr>
    </w:p>
    <w:p w14:paraId="3AA63429" w14:textId="726AB749"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b/>
          <w:i/>
          <w:lang w:val="en-US"/>
        </w:rPr>
        <w:t xml:space="preserve">Objective </w:t>
      </w:r>
      <w:r w:rsidR="00547F20">
        <w:rPr>
          <w:rFonts w:asciiTheme="minorHAnsi" w:eastAsia="MS Mincho" w:hAnsiTheme="minorHAnsi" w:cstheme="minorHAnsi"/>
          <w:b/>
          <w:i/>
          <w:lang w:val="en-US"/>
        </w:rPr>
        <w:t>3</w:t>
      </w:r>
      <w:r w:rsidRPr="004502B6">
        <w:rPr>
          <w:rFonts w:asciiTheme="minorHAnsi" w:eastAsia="MS Mincho" w:hAnsiTheme="minorHAnsi" w:cstheme="minorHAnsi"/>
          <w:b/>
          <w:i/>
          <w:lang w:val="en-US"/>
        </w:rPr>
        <w:t xml:space="preserve">: </w:t>
      </w:r>
      <w:r w:rsidRPr="004502B6">
        <w:rPr>
          <w:rFonts w:asciiTheme="minorHAnsi" w:eastAsia="MS Mincho" w:hAnsiTheme="minorHAnsi" w:cstheme="minorHAnsi"/>
          <w:i/>
          <w:lang w:val="en-US"/>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152BCF68"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4CC07956"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To achieve this </w:t>
      </w:r>
      <w:proofErr w:type="gramStart"/>
      <w:r w:rsidRPr="004502B6">
        <w:rPr>
          <w:rFonts w:asciiTheme="minorHAnsi" w:eastAsia="MS Mincho" w:hAnsiTheme="minorHAnsi" w:cstheme="minorHAnsi"/>
          <w:lang w:val="en-US"/>
        </w:rPr>
        <w:t>objective</w:t>
      </w:r>
      <w:proofErr w:type="gramEnd"/>
      <w:r w:rsidRPr="004502B6">
        <w:rPr>
          <w:rFonts w:asciiTheme="minorHAnsi" w:eastAsia="MS Mincho" w:hAnsiTheme="minorHAnsi" w:cstheme="minorHAnsi"/>
          <w:lang w:val="en-US"/>
        </w:rPr>
        <w:t xml:space="preserve"> we plan to:</w:t>
      </w:r>
    </w:p>
    <w:p w14:paraId="0EFBA6B2"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6736B4F5" w14:textId="77777777" w:rsidR="004502B6" w:rsidRPr="004502B6" w:rsidRDefault="004502B6" w:rsidP="004502B6">
      <w:pPr>
        <w:spacing w:before="120" w:after="0" w:line="240" w:lineRule="auto"/>
        <w:rPr>
          <w:rFonts w:asciiTheme="minorHAnsi" w:eastAsia="MS Mincho" w:hAnsiTheme="minorHAnsi" w:cstheme="minorHAnsi"/>
          <w:b/>
          <w:lang w:val="en-US"/>
        </w:rPr>
      </w:pPr>
    </w:p>
    <w:p w14:paraId="6890A240" w14:textId="77777777" w:rsidR="00547F20" w:rsidRDefault="00547F20" w:rsidP="004502B6">
      <w:pPr>
        <w:spacing w:before="120" w:after="0" w:line="240" w:lineRule="auto"/>
        <w:rPr>
          <w:rFonts w:asciiTheme="minorHAnsi" w:eastAsia="MS Mincho" w:hAnsiTheme="minorHAnsi" w:cstheme="minorHAnsi"/>
          <w:b/>
          <w:lang w:val="en-US"/>
        </w:rPr>
      </w:pPr>
    </w:p>
    <w:p w14:paraId="07B8F0ED" w14:textId="77777777" w:rsidR="00547F20" w:rsidRDefault="00547F20" w:rsidP="004502B6">
      <w:pPr>
        <w:spacing w:before="120" w:after="0" w:line="240" w:lineRule="auto"/>
        <w:rPr>
          <w:rFonts w:asciiTheme="minorHAnsi" w:eastAsia="MS Mincho" w:hAnsiTheme="minorHAnsi" w:cstheme="minorHAnsi"/>
          <w:b/>
          <w:lang w:val="en-US"/>
        </w:rPr>
      </w:pPr>
    </w:p>
    <w:p w14:paraId="38C900FB" w14:textId="0FAD5595" w:rsidR="004502B6" w:rsidRPr="004502B6" w:rsidRDefault="004502B6" w:rsidP="004502B6">
      <w:pPr>
        <w:spacing w:before="120" w:after="0" w:line="240" w:lineRule="auto"/>
        <w:rPr>
          <w:rFonts w:asciiTheme="minorHAnsi" w:eastAsia="MS Mincho" w:hAnsiTheme="minorHAnsi" w:cstheme="minorHAnsi"/>
          <w:b/>
          <w:lang w:val="en-US"/>
        </w:rPr>
      </w:pPr>
      <w:r w:rsidRPr="004502B6">
        <w:rPr>
          <w:rFonts w:asciiTheme="minorHAnsi" w:eastAsia="MS Mincho" w:hAnsiTheme="minorHAnsi" w:cstheme="minorHAnsi"/>
          <w:b/>
          <w:lang w:val="en-US"/>
        </w:rPr>
        <w:t xml:space="preserve">Objective </w:t>
      </w:r>
      <w:r w:rsidR="00547F20">
        <w:rPr>
          <w:rFonts w:asciiTheme="minorHAnsi" w:eastAsia="MS Mincho" w:hAnsiTheme="minorHAnsi" w:cstheme="minorHAnsi"/>
          <w:b/>
          <w:lang w:val="en-US"/>
        </w:rPr>
        <w:t>4</w:t>
      </w:r>
    </w:p>
    <w:p w14:paraId="12377F31" w14:textId="77777777"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i/>
          <w:lang w:val="en-US"/>
        </w:rPr>
        <w:t>Include the 'Two Ticks' positive about people with disabilities symbol on all job adverts, application forms and information by January of next year, to help address the under-representation of people with disabilities in the school workforce.</w:t>
      </w:r>
    </w:p>
    <w:p w14:paraId="761744C1"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75B584AA" w14:textId="49AF2A31"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To achieve this objective, we plan to:</w:t>
      </w:r>
    </w:p>
    <w:p w14:paraId="4FAF64F8"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16C157A3" w14:textId="67F9D5C4" w:rsidR="004502B6" w:rsidRPr="00547F20" w:rsidRDefault="004502B6" w:rsidP="00547F20">
      <w:pPr>
        <w:pStyle w:val="Heading1"/>
        <w:rPr>
          <w:rFonts w:asciiTheme="minorHAnsi" w:eastAsia="MS Gothic" w:hAnsiTheme="minorHAnsi" w:cstheme="minorHAnsi"/>
          <w:color w:val="7030A0"/>
          <w:sz w:val="22"/>
          <w:szCs w:val="22"/>
          <w:lang w:val="en-US"/>
        </w:rPr>
      </w:pPr>
      <w:bookmarkStart w:id="16" w:name="_Toc493589715"/>
      <w:bookmarkStart w:id="17" w:name="_Toc45548102"/>
      <w:r w:rsidRPr="00547F20">
        <w:rPr>
          <w:rFonts w:asciiTheme="minorHAnsi" w:eastAsia="MS Gothic" w:hAnsiTheme="minorHAnsi" w:cstheme="minorHAnsi"/>
          <w:color w:val="7030A0"/>
          <w:sz w:val="22"/>
          <w:szCs w:val="22"/>
          <w:lang w:val="en-US"/>
        </w:rPr>
        <w:t>Monitoring arrangements</w:t>
      </w:r>
      <w:bookmarkEnd w:id="16"/>
      <w:bookmarkEnd w:id="17"/>
    </w:p>
    <w:p w14:paraId="124BBE04" w14:textId="41F13A6B"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headteacher will update the equality information we publish, at least every year. </w:t>
      </w:r>
    </w:p>
    <w:p w14:paraId="7EC562F6" w14:textId="64D4BFFB"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This document will be reviewed by governing board at least every 4 years. </w:t>
      </w:r>
    </w:p>
    <w:p w14:paraId="75726A74" w14:textId="3C3B8EC0"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This document will be approved by governing board</w:t>
      </w:r>
    </w:p>
    <w:p w14:paraId="416AE458" w14:textId="3414A4CE" w:rsidR="004502B6" w:rsidRPr="00547F20" w:rsidRDefault="004502B6" w:rsidP="00547F20">
      <w:pPr>
        <w:pStyle w:val="Heading1"/>
        <w:rPr>
          <w:rFonts w:asciiTheme="minorHAnsi" w:eastAsia="MS Gothic" w:hAnsiTheme="minorHAnsi" w:cstheme="minorHAnsi"/>
          <w:color w:val="7030A0"/>
          <w:sz w:val="22"/>
          <w:szCs w:val="22"/>
          <w:lang w:val="en-US"/>
        </w:rPr>
      </w:pPr>
      <w:bookmarkStart w:id="18" w:name="_Toc493495532"/>
      <w:bookmarkStart w:id="19" w:name="_Toc493589716"/>
      <w:bookmarkStart w:id="20" w:name="_Toc45548103"/>
      <w:r w:rsidRPr="00547F20">
        <w:rPr>
          <w:rFonts w:asciiTheme="minorHAnsi" w:eastAsia="MS Gothic" w:hAnsiTheme="minorHAnsi" w:cstheme="minorHAnsi"/>
          <w:color w:val="7030A0"/>
          <w:sz w:val="22"/>
          <w:szCs w:val="22"/>
          <w:lang w:val="en-US"/>
        </w:rPr>
        <w:t>Links with other policies</w:t>
      </w:r>
      <w:bookmarkEnd w:id="18"/>
      <w:bookmarkEnd w:id="19"/>
      <w:bookmarkEnd w:id="20"/>
    </w:p>
    <w:p w14:paraId="3CC6D5B7"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This document links to the following policies:</w:t>
      </w:r>
    </w:p>
    <w:p w14:paraId="3301ADD7" w14:textId="77777777" w:rsidR="004502B6" w:rsidRPr="004502B6" w:rsidRDefault="004502B6" w:rsidP="004502B6">
      <w:pPr>
        <w:numPr>
          <w:ilvl w:val="0"/>
          <w:numId w:val="5"/>
        </w:num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Accessibility plan</w:t>
      </w:r>
    </w:p>
    <w:p w14:paraId="7F72D1D7" w14:textId="32C8371E" w:rsidR="004502B6" w:rsidRPr="004502B6" w:rsidRDefault="004502B6" w:rsidP="004502B6">
      <w:pPr>
        <w:numPr>
          <w:ilvl w:val="0"/>
          <w:numId w:val="5"/>
        </w:num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Risk assessment </w:t>
      </w:r>
    </w:p>
    <w:p w14:paraId="5EBBFCEC" w14:textId="6CE2DEB2" w:rsidR="003B70CC" w:rsidRDefault="003B70CC" w:rsidP="00011320"/>
    <w:p w14:paraId="4EB201C5" w14:textId="7925A73D" w:rsidR="00011320" w:rsidRPr="00B110DE" w:rsidRDefault="00011320" w:rsidP="00B110DE">
      <w:pPr>
        <w:spacing w:after="1854"/>
        <w:jc w:val="both"/>
        <w:rPr>
          <w:rFonts w:asciiTheme="minorHAnsi" w:eastAsia="Calibri" w:hAnsiTheme="minorHAnsi" w:cstheme="minorHAnsi"/>
          <w:color w:val="000000"/>
          <w:lang w:eastAsia="en-GB"/>
        </w:rPr>
      </w:pPr>
    </w:p>
    <w:sectPr w:rsidR="00011320" w:rsidRPr="00B110DE" w:rsidSect="0049351F">
      <w:headerReference w:type="default" r:id="rId20"/>
      <w:footerReference w:type="default" r:id="rId21"/>
      <w:footerReference w:type="first" r:id="rId22"/>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33C5" w14:textId="77777777" w:rsidR="003B70CC" w:rsidRDefault="003B70CC" w:rsidP="005B2EA0">
      <w:pPr>
        <w:spacing w:after="0" w:line="240" w:lineRule="auto"/>
      </w:pPr>
      <w:r>
        <w:separator/>
      </w:r>
    </w:p>
  </w:endnote>
  <w:endnote w:type="continuationSeparator" w:id="0">
    <w:p w14:paraId="1A5EE0D7" w14:textId="77777777" w:rsidR="003B70CC" w:rsidRDefault="003B70CC"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57673"/>
      <w:docPartObj>
        <w:docPartGallery w:val="Page Numbers (Bottom of Page)"/>
        <w:docPartUnique/>
      </w:docPartObj>
    </w:sdtPr>
    <w:sdtEndPr>
      <w:rPr>
        <w:noProof/>
        <w:sz w:val="18"/>
        <w:szCs w:val="18"/>
      </w:rPr>
    </w:sdtEndPr>
    <w:sdtContent>
      <w:p w14:paraId="33CF4BB0"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32976406"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21BCDD43" wp14:editId="658116A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D32C1"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68251"/>
      <w:docPartObj>
        <w:docPartGallery w:val="Page Numbers (Bottom of Page)"/>
        <w:docPartUnique/>
      </w:docPartObj>
    </w:sdtPr>
    <w:sdtEndPr>
      <w:rPr>
        <w:noProof/>
      </w:rPr>
    </w:sdtEndPr>
    <w:sdtContent>
      <w:p w14:paraId="1035B869"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77F04751"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A41D" w14:textId="77777777" w:rsidR="003B70CC" w:rsidRDefault="003B70CC" w:rsidP="005B2EA0">
      <w:pPr>
        <w:spacing w:after="0" w:line="240" w:lineRule="auto"/>
      </w:pPr>
      <w:r>
        <w:separator/>
      </w:r>
    </w:p>
  </w:footnote>
  <w:footnote w:type="continuationSeparator" w:id="0">
    <w:p w14:paraId="6C899053" w14:textId="77777777" w:rsidR="003B70CC" w:rsidRDefault="003B70CC"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85F8"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54B458A3" wp14:editId="25B936D0">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48C26B"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4D789BFC" wp14:editId="2704E4E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AB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01CDF093" wp14:editId="5492E08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BB33A2"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DF2"/>
    <w:multiLevelType w:val="hybridMultilevel"/>
    <w:tmpl w:val="A08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D14"/>
    <w:multiLevelType w:val="hybridMultilevel"/>
    <w:tmpl w:val="58D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816ED"/>
    <w:multiLevelType w:val="hybridMultilevel"/>
    <w:tmpl w:val="8FD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96A3C"/>
    <w:multiLevelType w:val="hybridMultilevel"/>
    <w:tmpl w:val="BEE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36393"/>
    <w:multiLevelType w:val="hybridMultilevel"/>
    <w:tmpl w:val="A25AFE64"/>
    <w:lvl w:ilvl="0" w:tplc="D71C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6B9E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274A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866B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6C6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EE76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7A9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C19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A5E8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A3790A"/>
    <w:multiLevelType w:val="hybridMultilevel"/>
    <w:tmpl w:val="9A7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66176"/>
    <w:multiLevelType w:val="hybridMultilevel"/>
    <w:tmpl w:val="78B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85B72"/>
    <w:multiLevelType w:val="hybridMultilevel"/>
    <w:tmpl w:val="B9C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82ABB"/>
    <w:multiLevelType w:val="hybridMultilevel"/>
    <w:tmpl w:val="1AF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2BB2"/>
    <w:multiLevelType w:val="hybridMultilevel"/>
    <w:tmpl w:val="F6A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6EF4"/>
    <w:multiLevelType w:val="hybridMultilevel"/>
    <w:tmpl w:val="C712B44A"/>
    <w:lvl w:ilvl="0" w:tplc="2B1E85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CFA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042CA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E3FA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C28F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401D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9422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673D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079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DE1DCF"/>
    <w:multiLevelType w:val="hybridMultilevel"/>
    <w:tmpl w:val="A95E0144"/>
    <w:lvl w:ilvl="0" w:tplc="0E4A83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09CC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B09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6AA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D26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436B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EB6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82E4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888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700DF6"/>
    <w:multiLevelType w:val="hybridMultilevel"/>
    <w:tmpl w:val="7750C270"/>
    <w:lvl w:ilvl="0" w:tplc="E2E86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E3A0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E82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FBA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E39E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C32D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A6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002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7C7A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2"/>
  </w:num>
  <w:num w:numId="3">
    <w:abstractNumId w:val="11"/>
  </w:num>
  <w:num w:numId="4">
    <w:abstractNumId w:val="5"/>
  </w:num>
  <w:num w:numId="5">
    <w:abstractNumId w:val="4"/>
  </w:num>
  <w:num w:numId="6">
    <w:abstractNumId w:val="9"/>
  </w:num>
  <w:num w:numId="7">
    <w:abstractNumId w:val="10"/>
  </w:num>
  <w:num w:numId="8">
    <w:abstractNumId w:val="3"/>
  </w:num>
  <w:num w:numId="9">
    <w:abstractNumId w:val="1"/>
  </w:num>
  <w:num w:numId="10">
    <w:abstractNumId w:val="8"/>
  </w:num>
  <w:num w:numId="11">
    <w:abstractNumId w:val="0"/>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CC"/>
    <w:rsid w:val="00011320"/>
    <w:rsid w:val="00081A05"/>
    <w:rsid w:val="00186571"/>
    <w:rsid w:val="00215BD0"/>
    <w:rsid w:val="00382AEF"/>
    <w:rsid w:val="003B70CC"/>
    <w:rsid w:val="00402409"/>
    <w:rsid w:val="004502B6"/>
    <w:rsid w:val="0049351F"/>
    <w:rsid w:val="00547F20"/>
    <w:rsid w:val="00586CE9"/>
    <w:rsid w:val="005B2EA0"/>
    <w:rsid w:val="006B622F"/>
    <w:rsid w:val="0081734C"/>
    <w:rsid w:val="00B110DE"/>
    <w:rsid w:val="00BE1CEC"/>
    <w:rsid w:val="00C47EEE"/>
    <w:rsid w:val="00D211C0"/>
    <w:rsid w:val="00DB0796"/>
    <w:rsid w:val="00E6790A"/>
    <w:rsid w:val="00EB24B5"/>
    <w:rsid w:val="00ED118B"/>
    <w:rsid w:val="00FB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37AE6"/>
  <w15:chartTrackingRefBased/>
  <w15:docId w15:val="{D0D7D5F3-8771-4666-A544-00E74F9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customStyle="1" w:styleId="TableGrid">
    <w:name w:val="TableGrid"/>
    <w:rsid w:val="003B70C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B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7EE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47EEE"/>
    <w:pPr>
      <w:spacing w:after="100"/>
    </w:pPr>
  </w:style>
  <w:style w:type="character" w:styleId="Hyperlink">
    <w:name w:val="Hyperlink"/>
    <w:basedOn w:val="DefaultParagraphFont"/>
    <w:uiPriority w:val="99"/>
    <w:unhideWhenUsed/>
    <w:rsid w:val="00C47EEE"/>
    <w:rPr>
      <w:color w:val="0563C1" w:themeColor="hyperlink"/>
      <w:u w:val="single"/>
    </w:rPr>
  </w:style>
  <w:style w:type="paragraph" w:styleId="ListParagraph">
    <w:name w:val="List Paragraph"/>
    <w:basedOn w:val="Normal"/>
    <w:uiPriority w:val="34"/>
    <w:qFormat/>
    <w:rsid w:val="0045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11/2260/contents/ma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pga/2010/15/cont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7E47C-7F83-4646-8B2A-6EF86A824B32}">
  <ds:schemaRefs>
    <ds:schemaRef ds:uri="http://schemas.openxmlformats.org/officeDocument/2006/bibliography"/>
  </ds:schemaRefs>
</ds:datastoreItem>
</file>

<file path=customXml/itemProps2.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5BA9E-BBE5-44D3-8A59-EED4D53D949E}">
  <ds:schemaRefs>
    <ds:schemaRef ds:uri="http://purl.org/dc/elements/1.1/"/>
    <ds:schemaRef ds:uri="http://schemas.microsoft.com/office/2006/metadata/properties"/>
    <ds:schemaRef ds:uri="f0150cf4-383c-4503-829c-b86b767288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b27674-5099-4916-a580-875e1bc3e0f6"/>
    <ds:schemaRef ds:uri="http://www.w3.org/XML/1998/namespace"/>
    <ds:schemaRef ds:uri="http://purl.org/dc/dcmitype/"/>
  </ds:schemaRefs>
</ds:datastoreItem>
</file>

<file path=customXml/itemProps4.xml><?xml version="1.0" encoding="utf-8"?>
<ds:datastoreItem xmlns:ds="http://schemas.openxmlformats.org/officeDocument/2006/customXml" ds:itemID="{53B2EAC1-C640-4F4D-A1DE-D82A9217F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Nicola McGonagle</cp:lastModifiedBy>
  <cp:revision>4</cp:revision>
  <dcterms:created xsi:type="dcterms:W3CDTF">2020-07-13T14:55:00Z</dcterms:created>
  <dcterms:modified xsi:type="dcterms:W3CDTF">2020-07-14T21:22:00Z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